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09B38E" w14:textId="0F10515F" w:rsidR="00057D13" w:rsidRPr="0035079C" w:rsidRDefault="00057D13" w:rsidP="00057D13">
      <w:pPr>
        <w:pStyle w:val="Textoindependiente"/>
        <w:spacing w:line="278" w:lineRule="auto"/>
        <w:ind w:right="49"/>
        <w:rPr>
          <w:rFonts w:ascii="Montserrat" w:hAnsi="Montserrat" w:cs="Arial"/>
          <w:lang w:val="es-CO"/>
        </w:rPr>
      </w:pPr>
      <w:r w:rsidRPr="0035079C">
        <w:rPr>
          <w:rFonts w:ascii="Montserrat" w:hAnsi="Montserrat" w:cs="Arial"/>
          <w:lang w:val="es-CO"/>
        </w:rPr>
        <w:t xml:space="preserve">Para cumplir con los requisitos de </w:t>
      </w:r>
      <w:r w:rsidR="001F31DA" w:rsidRPr="0035079C">
        <w:rPr>
          <w:rFonts w:ascii="Montserrat" w:hAnsi="Montserrat" w:cs="Arial"/>
          <w:lang w:val="es-CO"/>
        </w:rPr>
        <w:t>esta NT-AI</w:t>
      </w:r>
      <w:r w:rsidR="005E1E7A" w:rsidRPr="0035079C">
        <w:rPr>
          <w:rFonts w:ascii="Montserrat" w:hAnsi="Montserrat" w:cs="Arial"/>
          <w:lang w:val="es-CO"/>
        </w:rPr>
        <w:t>C</w:t>
      </w:r>
      <w:r w:rsidR="001F31DA" w:rsidRPr="0035079C">
        <w:rPr>
          <w:rFonts w:ascii="Montserrat" w:hAnsi="Montserrat" w:cs="Arial"/>
          <w:lang w:val="es-CO"/>
        </w:rPr>
        <w:t>MA</w:t>
      </w:r>
      <w:r w:rsidRPr="0035079C">
        <w:rPr>
          <w:rFonts w:ascii="Montserrat" w:hAnsi="Montserrat" w:cs="Arial"/>
          <w:lang w:val="es-CO"/>
        </w:rPr>
        <w:t xml:space="preserve">, la ODH debe </w:t>
      </w:r>
      <w:r w:rsidR="00971F77" w:rsidRPr="0035079C">
        <w:rPr>
          <w:rFonts w:ascii="Montserrat" w:hAnsi="Montserrat" w:cs="Arial"/>
          <w:lang w:val="es-CO"/>
        </w:rPr>
        <w:t xml:space="preserve">demostrar </w:t>
      </w:r>
      <w:r w:rsidRPr="0035079C">
        <w:rPr>
          <w:rFonts w:ascii="Montserrat" w:hAnsi="Montserrat" w:cs="Arial"/>
          <w:lang w:val="es-CO"/>
        </w:rPr>
        <w:t>que cuenta con una estructura funcional, que cumpla con l</w:t>
      </w:r>
      <w:r w:rsidR="00971F77" w:rsidRPr="0035079C">
        <w:rPr>
          <w:rFonts w:ascii="Montserrat" w:hAnsi="Montserrat" w:cs="Arial"/>
          <w:lang w:val="es-CO"/>
        </w:rPr>
        <w:t>o</w:t>
      </w:r>
      <w:r w:rsidRPr="0035079C">
        <w:rPr>
          <w:rFonts w:ascii="Montserrat" w:hAnsi="Montserrat" w:cs="Arial"/>
          <w:lang w:val="es-CO"/>
        </w:rPr>
        <w:t xml:space="preserve">s siguientes </w:t>
      </w:r>
      <w:r w:rsidR="00971F77" w:rsidRPr="0035079C">
        <w:rPr>
          <w:rFonts w:ascii="Montserrat" w:hAnsi="Montserrat" w:cs="Arial"/>
          <w:lang w:val="es-CO"/>
        </w:rPr>
        <w:t>roles</w:t>
      </w:r>
    </w:p>
    <w:p w14:paraId="0339FA7F" w14:textId="77777777" w:rsidR="00057D13" w:rsidRPr="0035079C" w:rsidRDefault="00057D13" w:rsidP="00757F4E">
      <w:pPr>
        <w:pStyle w:val="Textoindependiente"/>
        <w:ind w:right="49"/>
        <w:jc w:val="center"/>
        <w:rPr>
          <w:rFonts w:ascii="Montserrat" w:hAnsi="Montserrat" w:cs="Arial"/>
          <w:lang w:val="es-CO"/>
        </w:rPr>
      </w:pPr>
      <w:bookmarkStart w:id="0" w:name="_GoBack"/>
      <w:bookmarkEnd w:id="0"/>
    </w:p>
    <w:p w14:paraId="624B9E8B" w14:textId="22B196E2" w:rsidR="00057D13" w:rsidRPr="0035079C" w:rsidRDefault="00057D13" w:rsidP="001F31DA">
      <w:pPr>
        <w:pStyle w:val="Prrafodelista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after="0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  <w:b/>
        </w:rPr>
        <w:t>Dirección de Programas o Proyectos:</w:t>
      </w:r>
      <w:r w:rsidRPr="0035079C">
        <w:rPr>
          <w:rFonts w:ascii="Montserrat" w:hAnsi="Montserrat" w:cs="Arial"/>
        </w:rPr>
        <w:t xml:space="preserve"> persona</w:t>
      </w:r>
      <w:r w:rsidR="00471FCE" w:rsidRPr="0035079C">
        <w:rPr>
          <w:rFonts w:ascii="Montserrat" w:hAnsi="Montserrat" w:cs="Arial"/>
        </w:rPr>
        <w:t xml:space="preserve"> con t</w:t>
      </w:r>
      <w:r w:rsidR="007F7D34" w:rsidRPr="0035079C">
        <w:rPr>
          <w:rFonts w:ascii="Montserrat" w:hAnsi="Montserrat" w:cs="Arial"/>
        </w:rPr>
        <w:t>ítulo profesional</w:t>
      </w:r>
      <w:r w:rsidR="007F7D34" w:rsidRPr="0035079C">
        <w:rPr>
          <w:rStyle w:val="Refdenotaalpie"/>
          <w:rFonts w:ascii="Montserrat" w:hAnsi="Montserrat" w:cs="Arial"/>
        </w:rPr>
        <w:footnoteReference w:id="1"/>
      </w:r>
      <w:r w:rsidR="007F7D34" w:rsidRPr="0035079C">
        <w:rPr>
          <w:rFonts w:ascii="Montserrat" w:hAnsi="Montserrat" w:cs="Arial"/>
        </w:rPr>
        <w:t xml:space="preserve"> </w:t>
      </w:r>
      <w:r w:rsidRPr="0035079C">
        <w:rPr>
          <w:rFonts w:ascii="Montserrat" w:hAnsi="Montserrat" w:cs="Arial"/>
        </w:rPr>
        <w:t>que</w:t>
      </w:r>
      <w:r w:rsidR="00971F77" w:rsidRPr="0035079C">
        <w:rPr>
          <w:rFonts w:ascii="Montserrat" w:hAnsi="Montserrat" w:cs="Arial"/>
        </w:rPr>
        <w:t xml:space="preserve"> demuestre</w:t>
      </w:r>
      <w:r w:rsidR="00852712" w:rsidRPr="0035079C">
        <w:rPr>
          <w:rFonts w:ascii="Montserrat" w:hAnsi="Montserrat" w:cs="Arial"/>
        </w:rPr>
        <w:t xml:space="preserve"> </w:t>
      </w:r>
      <w:r w:rsidRPr="0035079C">
        <w:rPr>
          <w:rFonts w:ascii="Montserrat" w:hAnsi="Montserrat" w:cs="Arial"/>
        </w:rPr>
        <w:t>haber dirigido</w:t>
      </w:r>
      <w:r w:rsidR="009035D3" w:rsidRPr="0035079C">
        <w:rPr>
          <w:rFonts w:ascii="Montserrat" w:hAnsi="Montserrat" w:cs="Arial"/>
        </w:rPr>
        <w:t xml:space="preserve"> programas o proyectos en </w:t>
      </w:r>
      <w:r w:rsidRPr="0035079C">
        <w:rPr>
          <w:rFonts w:ascii="Montserrat" w:hAnsi="Montserrat" w:cs="Arial"/>
        </w:rPr>
        <w:t xml:space="preserve">organizaciones públicas o privadas por un periodo mínimo de 3 años y tener experiencia </w:t>
      </w:r>
      <w:r w:rsidR="00E50296" w:rsidRPr="0035079C">
        <w:rPr>
          <w:rFonts w:ascii="Montserrat" w:hAnsi="Montserrat" w:cs="Arial"/>
        </w:rPr>
        <w:t>de 1</w:t>
      </w:r>
      <w:r w:rsidR="009035D3" w:rsidRPr="0035079C">
        <w:rPr>
          <w:rFonts w:ascii="Montserrat" w:hAnsi="Montserrat" w:cs="Arial"/>
        </w:rPr>
        <w:t xml:space="preserve"> año </w:t>
      </w:r>
      <w:r w:rsidRPr="0035079C">
        <w:rPr>
          <w:rFonts w:ascii="Montserrat" w:hAnsi="Montserrat" w:cs="Arial"/>
        </w:rPr>
        <w:t>en dirección de proyectos de desminado.</w:t>
      </w:r>
    </w:p>
    <w:p w14:paraId="0A0E347C" w14:textId="77777777" w:rsidR="00057D13" w:rsidRPr="0035079C" w:rsidRDefault="00057D13" w:rsidP="00057D13">
      <w:pPr>
        <w:pStyle w:val="Textoindependiente"/>
        <w:spacing w:before="7"/>
        <w:ind w:right="49"/>
        <w:rPr>
          <w:rFonts w:ascii="Montserrat" w:hAnsi="Montserrat" w:cs="Arial"/>
          <w:lang w:val="es-CO"/>
        </w:rPr>
      </w:pPr>
    </w:p>
    <w:p w14:paraId="5E00386F" w14:textId="11F62CE1" w:rsidR="00057D13" w:rsidRPr="0035079C" w:rsidRDefault="00057D13" w:rsidP="001F31DA">
      <w:pPr>
        <w:pStyle w:val="Prrafodelista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after="0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  <w:b/>
        </w:rPr>
        <w:t>Gerencia de Operaciones de Desminado:</w:t>
      </w:r>
      <w:r w:rsidR="00471FCE" w:rsidRPr="0035079C">
        <w:rPr>
          <w:rFonts w:ascii="Montserrat" w:hAnsi="Montserrat" w:cs="Arial"/>
        </w:rPr>
        <w:t xml:space="preserve"> </w:t>
      </w:r>
      <w:r w:rsidRPr="0035079C">
        <w:rPr>
          <w:rFonts w:ascii="Montserrat" w:hAnsi="Montserrat" w:cs="Arial"/>
        </w:rPr>
        <w:t xml:space="preserve">persona </w:t>
      </w:r>
      <w:r w:rsidR="00471FCE" w:rsidRPr="0035079C">
        <w:rPr>
          <w:rFonts w:ascii="Montserrat" w:hAnsi="Montserrat" w:cs="Arial"/>
        </w:rPr>
        <w:t>con título profesional</w:t>
      </w:r>
      <w:r w:rsidR="00FB1DA3" w:rsidRPr="0035079C">
        <w:rPr>
          <w:rStyle w:val="Refdenotaalpie"/>
          <w:rFonts w:ascii="Montserrat" w:hAnsi="Montserrat" w:cs="Arial"/>
        </w:rPr>
        <w:footnoteReference w:id="2"/>
      </w:r>
      <w:r w:rsidR="00471FCE" w:rsidRPr="0035079C">
        <w:rPr>
          <w:rFonts w:ascii="Montserrat" w:hAnsi="Montserrat" w:cs="Arial"/>
        </w:rPr>
        <w:t xml:space="preserve"> o técnico, </w:t>
      </w:r>
      <w:r w:rsidRPr="0035079C">
        <w:rPr>
          <w:rFonts w:ascii="Montserrat" w:hAnsi="Montserrat" w:cs="Arial"/>
        </w:rPr>
        <w:t xml:space="preserve">que </w:t>
      </w:r>
      <w:r w:rsidR="007C2D3F" w:rsidRPr="0035079C">
        <w:rPr>
          <w:rFonts w:ascii="Montserrat" w:hAnsi="Montserrat" w:cs="Arial"/>
        </w:rPr>
        <w:t xml:space="preserve">demuestre </w:t>
      </w:r>
      <w:r w:rsidRPr="0035079C">
        <w:rPr>
          <w:rFonts w:ascii="Montserrat" w:hAnsi="Montserrat" w:cs="Arial"/>
        </w:rPr>
        <w:t>experiencia en operaciones de desminado humanitario</w:t>
      </w:r>
      <w:r w:rsidR="007C2D3F" w:rsidRPr="0035079C">
        <w:rPr>
          <w:rFonts w:ascii="Montserrat" w:hAnsi="Montserrat" w:cs="Arial"/>
        </w:rPr>
        <w:t xml:space="preserve"> en posiciones de liderazgo</w:t>
      </w:r>
      <w:r w:rsidRPr="0035079C">
        <w:rPr>
          <w:rFonts w:ascii="Montserrat" w:hAnsi="Montserrat" w:cs="Arial"/>
        </w:rPr>
        <w:t xml:space="preserve"> en organizaciones públicas o privadas por un periodo mínimo de </w:t>
      </w:r>
      <w:r w:rsidR="007C2D3F" w:rsidRPr="0035079C">
        <w:rPr>
          <w:rFonts w:ascii="Montserrat" w:hAnsi="Montserrat" w:cs="Arial"/>
        </w:rPr>
        <w:t>3</w:t>
      </w:r>
      <w:r w:rsidRPr="0035079C">
        <w:rPr>
          <w:rFonts w:ascii="Montserrat" w:hAnsi="Montserrat" w:cs="Arial"/>
        </w:rPr>
        <w:t xml:space="preserve"> años</w:t>
      </w:r>
      <w:r w:rsidRPr="0035079C">
        <w:rPr>
          <w:rFonts w:ascii="Montserrat" w:hAnsi="Montserrat" w:cs="Arial"/>
          <w:spacing w:val="2"/>
        </w:rPr>
        <w:t>.</w:t>
      </w:r>
    </w:p>
    <w:p w14:paraId="4981EDCA" w14:textId="77777777" w:rsidR="00057D13" w:rsidRPr="0035079C" w:rsidRDefault="00057D13" w:rsidP="00057D13">
      <w:pPr>
        <w:pStyle w:val="Textoindependiente"/>
        <w:spacing w:before="9"/>
        <w:ind w:right="49"/>
        <w:rPr>
          <w:rFonts w:ascii="Montserrat" w:hAnsi="Montserrat" w:cs="Arial"/>
          <w:lang w:val="es-CO"/>
        </w:rPr>
      </w:pPr>
    </w:p>
    <w:p w14:paraId="188C34B4" w14:textId="3CB1A8C6" w:rsidR="00057D13" w:rsidRPr="0035079C" w:rsidRDefault="00EA30BE" w:rsidP="001F31DA">
      <w:pPr>
        <w:pStyle w:val="Prrafodelista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after="0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  <w:b/>
        </w:rPr>
        <w:t>Gerencia</w:t>
      </w:r>
      <w:r w:rsidR="00057D13" w:rsidRPr="0035079C">
        <w:rPr>
          <w:rFonts w:ascii="Montserrat" w:hAnsi="Montserrat" w:cs="Arial"/>
          <w:b/>
        </w:rPr>
        <w:t xml:space="preserve"> de </w:t>
      </w:r>
      <w:r w:rsidR="00057D13" w:rsidRPr="0035079C">
        <w:rPr>
          <w:rFonts w:ascii="Montserrat" w:hAnsi="Montserrat" w:cs="Arial"/>
          <w:b/>
          <w:spacing w:val="2"/>
        </w:rPr>
        <w:t>Calidad:</w:t>
      </w:r>
      <w:r w:rsidR="00057D13" w:rsidRPr="0035079C">
        <w:rPr>
          <w:rFonts w:ascii="Montserrat" w:hAnsi="Montserrat" w:cs="Arial"/>
          <w:spacing w:val="2"/>
        </w:rPr>
        <w:t xml:space="preserve"> </w:t>
      </w:r>
      <w:r w:rsidR="00471FCE" w:rsidRPr="0035079C">
        <w:rPr>
          <w:rFonts w:ascii="Montserrat" w:hAnsi="Montserrat" w:cs="Arial"/>
        </w:rPr>
        <w:t>persona con título profesional</w:t>
      </w:r>
      <w:r w:rsidR="00FB1DA3" w:rsidRPr="0035079C">
        <w:rPr>
          <w:rStyle w:val="Refdenotaalpie"/>
          <w:rFonts w:ascii="Montserrat" w:hAnsi="Montserrat" w:cs="Arial"/>
        </w:rPr>
        <w:footnoteReference w:id="3"/>
      </w:r>
      <w:r w:rsidR="00471FCE" w:rsidRPr="0035079C">
        <w:rPr>
          <w:rFonts w:ascii="Montserrat" w:hAnsi="Montserrat" w:cs="Arial"/>
        </w:rPr>
        <w:t xml:space="preserve"> o técnico </w:t>
      </w:r>
      <w:r w:rsidR="00057D13" w:rsidRPr="0035079C">
        <w:rPr>
          <w:rFonts w:ascii="Montserrat" w:hAnsi="Montserrat" w:cs="Arial"/>
        </w:rPr>
        <w:t xml:space="preserve">que </w:t>
      </w:r>
      <w:r w:rsidR="003E501C" w:rsidRPr="0035079C">
        <w:rPr>
          <w:rFonts w:ascii="Montserrat" w:hAnsi="Montserrat" w:cs="Arial"/>
        </w:rPr>
        <w:t>demuestre</w:t>
      </w:r>
      <w:r w:rsidR="00057D13" w:rsidRPr="0035079C">
        <w:rPr>
          <w:rFonts w:ascii="Montserrat" w:hAnsi="Montserrat" w:cs="Arial"/>
        </w:rPr>
        <w:t xml:space="preserve"> experiencia en la implementación de </w:t>
      </w:r>
      <w:r w:rsidR="003E501C" w:rsidRPr="0035079C">
        <w:rPr>
          <w:rFonts w:ascii="Montserrat" w:hAnsi="Montserrat" w:cs="Arial"/>
        </w:rPr>
        <w:t xml:space="preserve">procesos </w:t>
      </w:r>
      <w:r w:rsidR="00057D13" w:rsidRPr="0035079C">
        <w:rPr>
          <w:rFonts w:ascii="Montserrat" w:hAnsi="Montserrat" w:cs="Arial"/>
        </w:rPr>
        <w:t>de gestión de calidad en organizaciones públicas o privadas por un periodo mínimo</w:t>
      </w:r>
      <w:r w:rsidR="00057D13" w:rsidRPr="0035079C">
        <w:rPr>
          <w:rFonts w:ascii="Montserrat" w:hAnsi="Montserrat" w:cs="Arial"/>
          <w:spacing w:val="25"/>
        </w:rPr>
        <w:t xml:space="preserve"> </w:t>
      </w:r>
      <w:r w:rsidR="00057D13" w:rsidRPr="0035079C">
        <w:rPr>
          <w:rFonts w:ascii="Montserrat" w:hAnsi="Montserrat" w:cs="Arial"/>
        </w:rPr>
        <w:t xml:space="preserve">de </w:t>
      </w:r>
      <w:r w:rsidR="007C2D3F" w:rsidRPr="0035079C">
        <w:rPr>
          <w:rFonts w:ascii="Montserrat" w:hAnsi="Montserrat" w:cs="Arial"/>
        </w:rPr>
        <w:t>3</w:t>
      </w:r>
      <w:r w:rsidR="00057D13" w:rsidRPr="0035079C">
        <w:rPr>
          <w:rFonts w:ascii="Montserrat" w:hAnsi="Montserrat" w:cs="Arial"/>
        </w:rPr>
        <w:t xml:space="preserve"> años.</w:t>
      </w:r>
    </w:p>
    <w:p w14:paraId="55CE9A75" w14:textId="77777777" w:rsidR="00057D13" w:rsidRPr="0035079C" w:rsidRDefault="00057D13" w:rsidP="00057D13">
      <w:pPr>
        <w:pStyle w:val="Textoindependiente"/>
        <w:ind w:right="49"/>
        <w:rPr>
          <w:rFonts w:ascii="Montserrat" w:hAnsi="Montserrat" w:cs="Arial"/>
          <w:b/>
          <w:lang w:val="es-CO"/>
        </w:rPr>
      </w:pPr>
    </w:p>
    <w:p w14:paraId="720855C4" w14:textId="77777777" w:rsidR="00057D13" w:rsidRPr="0035079C" w:rsidRDefault="001F31DA" w:rsidP="001F31DA">
      <w:pPr>
        <w:pStyle w:val="Prrafodelista"/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spacing w:before="1" w:after="0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  <w:b/>
        </w:rPr>
        <w:t>Gerencia</w:t>
      </w:r>
      <w:r w:rsidR="00057D13" w:rsidRPr="0035079C">
        <w:rPr>
          <w:rFonts w:ascii="Montserrat" w:hAnsi="Montserrat" w:cs="Arial"/>
          <w:b/>
        </w:rPr>
        <w:t xml:space="preserve"> de Procesos </w:t>
      </w:r>
      <w:r w:rsidR="00057D13" w:rsidRPr="0035079C">
        <w:rPr>
          <w:rFonts w:ascii="Montserrat" w:hAnsi="Montserrat" w:cs="Arial"/>
          <w:b/>
          <w:spacing w:val="2"/>
        </w:rPr>
        <w:t>Administrativos:</w:t>
      </w:r>
      <w:r w:rsidR="00057D13" w:rsidRPr="0035079C">
        <w:rPr>
          <w:rFonts w:ascii="Montserrat" w:hAnsi="Montserrat" w:cs="Arial"/>
          <w:spacing w:val="2"/>
        </w:rPr>
        <w:t xml:space="preserve"> </w:t>
      </w:r>
      <w:r w:rsidR="00471FCE" w:rsidRPr="0035079C">
        <w:rPr>
          <w:rFonts w:ascii="Montserrat" w:hAnsi="Montserrat" w:cs="Arial"/>
        </w:rPr>
        <w:t>persona con título profesional</w:t>
      </w:r>
      <w:r w:rsidR="00FB1DA3" w:rsidRPr="0035079C">
        <w:rPr>
          <w:rStyle w:val="Refdenotaalpie"/>
          <w:rFonts w:ascii="Montserrat" w:hAnsi="Montserrat" w:cs="Arial"/>
        </w:rPr>
        <w:footnoteReference w:id="4"/>
      </w:r>
      <w:r w:rsidR="00471FCE" w:rsidRPr="0035079C">
        <w:rPr>
          <w:rFonts w:ascii="Montserrat" w:hAnsi="Montserrat" w:cs="Arial"/>
        </w:rPr>
        <w:t xml:space="preserve"> o técnico </w:t>
      </w:r>
      <w:r w:rsidR="00057D13" w:rsidRPr="0035079C">
        <w:rPr>
          <w:rFonts w:ascii="Montserrat" w:hAnsi="Montserrat" w:cs="Arial"/>
        </w:rPr>
        <w:t xml:space="preserve">debe contar al menos con una persona </w:t>
      </w:r>
      <w:r w:rsidR="003E501C" w:rsidRPr="0035079C">
        <w:rPr>
          <w:rFonts w:ascii="Montserrat" w:hAnsi="Montserrat" w:cs="Arial"/>
        </w:rPr>
        <w:t xml:space="preserve">que demuestre </w:t>
      </w:r>
      <w:r w:rsidR="00057D13" w:rsidRPr="0035079C">
        <w:rPr>
          <w:rFonts w:ascii="Montserrat" w:hAnsi="Montserrat" w:cs="Arial"/>
        </w:rPr>
        <w:t xml:space="preserve">experiencia en procesos </w:t>
      </w:r>
      <w:r w:rsidR="00057D13" w:rsidRPr="0035079C">
        <w:rPr>
          <w:rFonts w:ascii="Montserrat" w:hAnsi="Montserrat" w:cs="Arial"/>
          <w:spacing w:val="2"/>
        </w:rPr>
        <w:t xml:space="preserve">administrativos </w:t>
      </w:r>
      <w:r w:rsidR="00057D13" w:rsidRPr="0035079C">
        <w:rPr>
          <w:rFonts w:ascii="Montserrat" w:hAnsi="Montserrat" w:cs="Arial"/>
        </w:rPr>
        <w:t xml:space="preserve">en organizaciones públicas o privadas por un periodo mínimo de </w:t>
      </w:r>
      <w:r w:rsidR="007C2D3F" w:rsidRPr="0035079C">
        <w:rPr>
          <w:rFonts w:ascii="Montserrat" w:hAnsi="Montserrat" w:cs="Arial"/>
        </w:rPr>
        <w:t>3</w:t>
      </w:r>
      <w:r w:rsidR="00057D13" w:rsidRPr="0035079C">
        <w:rPr>
          <w:rFonts w:ascii="Montserrat" w:hAnsi="Montserrat" w:cs="Arial"/>
          <w:spacing w:val="14"/>
        </w:rPr>
        <w:t xml:space="preserve"> </w:t>
      </w:r>
      <w:r w:rsidR="00057D13" w:rsidRPr="0035079C">
        <w:rPr>
          <w:rFonts w:ascii="Montserrat" w:hAnsi="Montserrat" w:cs="Arial"/>
        </w:rPr>
        <w:t>años.</w:t>
      </w:r>
    </w:p>
    <w:p w14:paraId="598599F7" w14:textId="77777777" w:rsidR="001F31DA" w:rsidRPr="0035079C" w:rsidRDefault="001F31DA" w:rsidP="001F31DA">
      <w:pPr>
        <w:pStyle w:val="Textoindependiente"/>
        <w:spacing w:line="278" w:lineRule="auto"/>
        <w:ind w:right="49"/>
        <w:rPr>
          <w:rFonts w:ascii="Montserrat" w:hAnsi="Montserrat" w:cs="Arial"/>
          <w:b/>
          <w:lang w:val="es-CO"/>
        </w:rPr>
      </w:pPr>
      <w:r w:rsidRPr="0035079C">
        <w:rPr>
          <w:rFonts w:ascii="Montserrat" w:hAnsi="Montserrat" w:cs="Arial"/>
          <w:b/>
          <w:lang w:val="es-CO"/>
        </w:rPr>
        <w:t>Esta será la Estructura funcional para la Capacidad Estatal</w:t>
      </w:r>
      <w:r w:rsidR="00213303" w:rsidRPr="0035079C">
        <w:rPr>
          <w:rFonts w:ascii="Montserrat" w:hAnsi="Montserrat" w:cs="Arial"/>
          <w:b/>
          <w:lang w:val="es-CO"/>
        </w:rPr>
        <w:t>/Nacional</w:t>
      </w:r>
      <w:r w:rsidRPr="0035079C">
        <w:rPr>
          <w:rFonts w:ascii="Montserrat" w:hAnsi="Montserrat" w:cs="Arial"/>
          <w:b/>
          <w:lang w:val="es-CO"/>
        </w:rPr>
        <w:t>:</w:t>
      </w:r>
    </w:p>
    <w:p w14:paraId="7570750A" w14:textId="77777777" w:rsidR="001F31DA" w:rsidRPr="0035079C" w:rsidRDefault="001F31DA" w:rsidP="001F31DA">
      <w:pPr>
        <w:pStyle w:val="Textoindependiente"/>
        <w:numPr>
          <w:ilvl w:val="0"/>
          <w:numId w:val="6"/>
        </w:numPr>
        <w:spacing w:line="278" w:lineRule="auto"/>
        <w:ind w:right="49"/>
        <w:rPr>
          <w:rFonts w:ascii="Montserrat" w:hAnsi="Montserrat" w:cs="Arial"/>
          <w:lang w:val="es-CO"/>
        </w:rPr>
      </w:pPr>
      <w:r w:rsidRPr="0035079C">
        <w:rPr>
          <w:rFonts w:ascii="Montserrat" w:hAnsi="Montserrat" w:cs="Arial"/>
          <w:b/>
          <w:lang w:val="es-CO"/>
        </w:rPr>
        <w:t>Dirección de Programas o Proyectos</w:t>
      </w:r>
      <w:r w:rsidRPr="0035079C">
        <w:rPr>
          <w:rFonts w:ascii="Montserrat" w:hAnsi="Montserrat" w:cs="Arial"/>
          <w:lang w:val="es-CO"/>
        </w:rPr>
        <w:t xml:space="preserve"> </w:t>
      </w:r>
      <w:r w:rsidR="002A5059" w:rsidRPr="0035079C">
        <w:rPr>
          <w:rFonts w:ascii="Montserrat" w:hAnsi="Montserrat" w:cs="Arial"/>
          <w:lang w:val="es-CO"/>
        </w:rPr>
        <w:t>persona</w:t>
      </w:r>
      <w:r w:rsidRPr="0035079C">
        <w:rPr>
          <w:rFonts w:ascii="Montserrat" w:hAnsi="Montserrat" w:cs="Arial"/>
          <w:lang w:val="es-CO"/>
        </w:rPr>
        <w:t>, con experiencia en comando, calificado en ingeniería militar y/o EOD; con conocimientos académicos en gestión de proyectos y/o proyectos de desminado.</w:t>
      </w:r>
    </w:p>
    <w:p w14:paraId="74AD5400" w14:textId="77777777" w:rsidR="00F52F95" w:rsidRPr="0035079C" w:rsidRDefault="001F31DA" w:rsidP="001F31DA">
      <w:pPr>
        <w:pStyle w:val="Textoindependiente"/>
        <w:numPr>
          <w:ilvl w:val="0"/>
          <w:numId w:val="6"/>
        </w:numPr>
        <w:spacing w:line="278" w:lineRule="auto"/>
        <w:ind w:right="49"/>
        <w:rPr>
          <w:rFonts w:ascii="Montserrat" w:hAnsi="Montserrat" w:cs="Arial"/>
          <w:bCs/>
          <w:lang w:val="es-CO"/>
        </w:rPr>
      </w:pPr>
      <w:r w:rsidRPr="0035079C">
        <w:rPr>
          <w:rFonts w:ascii="Montserrat" w:hAnsi="Montserrat" w:cs="Arial"/>
          <w:b/>
          <w:lang w:val="es-CO"/>
        </w:rPr>
        <w:t>Gerencia de Operaciones de Desminado:</w:t>
      </w:r>
      <w:r w:rsidRPr="0035079C">
        <w:rPr>
          <w:rFonts w:ascii="Montserrat" w:hAnsi="Montserrat" w:cs="Arial"/>
          <w:lang w:val="es-CO"/>
        </w:rPr>
        <w:t xml:space="preserve"> </w:t>
      </w:r>
      <w:r w:rsidR="002A5059" w:rsidRPr="0035079C">
        <w:rPr>
          <w:rFonts w:ascii="Montserrat" w:hAnsi="Montserrat" w:cs="Arial"/>
          <w:lang w:val="es-CO"/>
        </w:rPr>
        <w:t>persona</w:t>
      </w:r>
      <w:r w:rsidRPr="0035079C">
        <w:rPr>
          <w:rFonts w:ascii="Montserrat" w:hAnsi="Montserrat" w:cs="Arial"/>
          <w:lang w:val="es-CO"/>
        </w:rPr>
        <w:t xml:space="preserve">, con habilidades comprobadas como Oficial de Operaciones, en diferentes niveles, </w:t>
      </w:r>
      <w:r w:rsidRPr="0035079C">
        <w:rPr>
          <w:rFonts w:ascii="Montserrat" w:hAnsi="Montserrat" w:cs="Arial"/>
          <w:lang w:val="es-CO"/>
        </w:rPr>
        <w:lastRenderedPageBreak/>
        <w:t xml:space="preserve">calificado en ingeniería militar y/o EOD, y con experiencia en operaciones de desminado humanitario </w:t>
      </w:r>
      <w:r w:rsidRPr="0035079C">
        <w:rPr>
          <w:rFonts w:ascii="Montserrat" w:hAnsi="Montserrat" w:cs="Arial"/>
          <w:bCs/>
          <w:lang w:val="es-CO"/>
        </w:rPr>
        <w:t xml:space="preserve">durante al menos </w:t>
      </w:r>
      <w:r w:rsidR="003E501C" w:rsidRPr="0035079C">
        <w:rPr>
          <w:rFonts w:ascii="Montserrat" w:hAnsi="Montserrat" w:cs="Arial"/>
          <w:bCs/>
          <w:lang w:val="es-CO"/>
        </w:rPr>
        <w:t>3</w:t>
      </w:r>
      <w:r w:rsidRPr="0035079C">
        <w:rPr>
          <w:rFonts w:ascii="Montserrat" w:hAnsi="Montserrat" w:cs="Arial"/>
          <w:bCs/>
          <w:lang w:val="es-CO"/>
        </w:rPr>
        <w:t xml:space="preserve"> años</w:t>
      </w:r>
      <w:r w:rsidRPr="0035079C">
        <w:rPr>
          <w:rFonts w:ascii="Montserrat" w:hAnsi="Montserrat" w:cs="Arial"/>
          <w:lang w:val="es-CO"/>
        </w:rPr>
        <w:t>.</w:t>
      </w:r>
    </w:p>
    <w:p w14:paraId="1BB5F1FA" w14:textId="1FC21BB3" w:rsidR="001F31DA" w:rsidRPr="0035079C" w:rsidRDefault="001F31DA" w:rsidP="001F31DA">
      <w:pPr>
        <w:pStyle w:val="Textoindependiente"/>
        <w:numPr>
          <w:ilvl w:val="0"/>
          <w:numId w:val="6"/>
        </w:numPr>
        <w:spacing w:line="278" w:lineRule="auto"/>
        <w:ind w:right="49"/>
        <w:rPr>
          <w:rFonts w:ascii="Montserrat" w:hAnsi="Montserrat" w:cs="Arial"/>
          <w:bCs/>
          <w:lang w:val="es-CO"/>
        </w:rPr>
      </w:pPr>
      <w:r w:rsidRPr="0035079C">
        <w:rPr>
          <w:rFonts w:ascii="Montserrat" w:hAnsi="Montserrat" w:cs="Arial"/>
          <w:b/>
          <w:lang w:val="es-CO"/>
        </w:rPr>
        <w:t xml:space="preserve">Gerencia de Calidad: </w:t>
      </w:r>
      <w:r w:rsidR="002A5059" w:rsidRPr="0035079C">
        <w:rPr>
          <w:rFonts w:ascii="Montserrat" w:hAnsi="Montserrat" w:cs="Arial"/>
          <w:lang w:val="es-CO"/>
        </w:rPr>
        <w:t xml:space="preserve">persona </w:t>
      </w:r>
      <w:r w:rsidRPr="0035079C">
        <w:rPr>
          <w:rFonts w:ascii="Montserrat" w:hAnsi="Montserrat" w:cs="Arial"/>
          <w:lang w:val="es-CO"/>
        </w:rPr>
        <w:t xml:space="preserve">con titulación en ingeniería militar y/o EOD, con habilidades y formación en gestión de la calidad, y con experiencia </w:t>
      </w:r>
      <w:r w:rsidRPr="0035079C">
        <w:rPr>
          <w:rFonts w:ascii="Montserrat" w:hAnsi="Montserrat" w:cs="Arial"/>
          <w:bCs/>
          <w:lang w:val="es-CO"/>
        </w:rPr>
        <w:t xml:space="preserve">mínima de </w:t>
      </w:r>
      <w:r w:rsidR="003E501C" w:rsidRPr="0035079C">
        <w:rPr>
          <w:rFonts w:ascii="Montserrat" w:hAnsi="Montserrat" w:cs="Arial"/>
          <w:bCs/>
          <w:lang w:val="es-CO"/>
        </w:rPr>
        <w:t>3</w:t>
      </w:r>
      <w:r w:rsidRPr="0035079C">
        <w:rPr>
          <w:rFonts w:ascii="Montserrat" w:hAnsi="Montserrat" w:cs="Arial"/>
          <w:bCs/>
          <w:lang w:val="es-CO"/>
        </w:rPr>
        <w:t xml:space="preserve"> años en implementación de </w:t>
      </w:r>
      <w:r w:rsidR="002A5059" w:rsidRPr="0035079C">
        <w:rPr>
          <w:rFonts w:ascii="Montserrat" w:hAnsi="Montserrat" w:cs="Arial"/>
          <w:bCs/>
          <w:lang w:val="es-CO"/>
        </w:rPr>
        <w:t>procesos de</w:t>
      </w:r>
      <w:r w:rsidR="00852712" w:rsidRPr="0035079C">
        <w:rPr>
          <w:rFonts w:ascii="Montserrat" w:hAnsi="Montserrat" w:cs="Arial"/>
          <w:bCs/>
          <w:lang w:val="es-CO"/>
        </w:rPr>
        <w:t xml:space="preserve"> </w:t>
      </w:r>
      <w:r w:rsidRPr="0035079C">
        <w:rPr>
          <w:rFonts w:ascii="Montserrat" w:hAnsi="Montserrat" w:cs="Arial"/>
          <w:bCs/>
          <w:lang w:val="es-CO"/>
        </w:rPr>
        <w:t>calidad.</w:t>
      </w:r>
    </w:p>
    <w:p w14:paraId="2E10BF17" w14:textId="77777777" w:rsidR="001F31DA" w:rsidRPr="0035079C" w:rsidRDefault="001F31DA" w:rsidP="001F31DA">
      <w:pPr>
        <w:pStyle w:val="Textoindependiente"/>
        <w:numPr>
          <w:ilvl w:val="0"/>
          <w:numId w:val="6"/>
        </w:numPr>
        <w:spacing w:line="278" w:lineRule="auto"/>
        <w:ind w:right="49"/>
        <w:rPr>
          <w:rFonts w:ascii="Montserrat" w:hAnsi="Montserrat" w:cs="Arial"/>
          <w:lang w:val="es-CO"/>
        </w:rPr>
      </w:pPr>
      <w:r w:rsidRPr="0035079C">
        <w:rPr>
          <w:rFonts w:ascii="Montserrat" w:hAnsi="Montserrat" w:cs="Arial"/>
          <w:b/>
          <w:lang w:val="es-CO"/>
        </w:rPr>
        <w:t xml:space="preserve">Gerencia de Procesos Administrativos: </w:t>
      </w:r>
      <w:r w:rsidR="002A5059" w:rsidRPr="0035079C">
        <w:rPr>
          <w:rFonts w:ascii="Montserrat" w:hAnsi="Montserrat" w:cs="Arial"/>
          <w:lang w:val="es-CO"/>
        </w:rPr>
        <w:t xml:space="preserve">Persona </w:t>
      </w:r>
      <w:r w:rsidRPr="0035079C">
        <w:rPr>
          <w:rFonts w:ascii="Montserrat" w:hAnsi="Montserrat" w:cs="Arial"/>
          <w:lang w:val="es-CO"/>
        </w:rPr>
        <w:t xml:space="preserve">con titulación y experiencia mínima de </w:t>
      </w:r>
      <w:r w:rsidR="003E501C" w:rsidRPr="0035079C">
        <w:rPr>
          <w:rFonts w:ascii="Montserrat" w:hAnsi="Montserrat" w:cs="Arial"/>
          <w:lang w:val="es-CO"/>
        </w:rPr>
        <w:t>3</w:t>
      </w:r>
      <w:r w:rsidRPr="0035079C">
        <w:rPr>
          <w:rFonts w:ascii="Montserrat" w:hAnsi="Montserrat" w:cs="Arial"/>
          <w:lang w:val="es-CO"/>
        </w:rPr>
        <w:t xml:space="preserve"> años en Administración y Logística</w:t>
      </w:r>
      <w:r w:rsidR="002A5059" w:rsidRPr="0035079C">
        <w:rPr>
          <w:rFonts w:ascii="Montserrat" w:hAnsi="Montserrat" w:cs="Arial"/>
          <w:lang w:val="es-CO"/>
        </w:rPr>
        <w:t>.</w:t>
      </w:r>
    </w:p>
    <w:p w14:paraId="537FA2D5" w14:textId="77777777" w:rsidR="003E501C" w:rsidRPr="0035079C" w:rsidRDefault="003E501C" w:rsidP="001F31DA">
      <w:pPr>
        <w:rPr>
          <w:rFonts w:ascii="Montserrat" w:hAnsi="Montserrat" w:cs="Arial"/>
        </w:rPr>
      </w:pPr>
    </w:p>
    <w:p w14:paraId="6296982C" w14:textId="77777777" w:rsidR="001F31DA" w:rsidRPr="0035079C" w:rsidRDefault="003E501C" w:rsidP="007F7D34">
      <w:pPr>
        <w:ind w:left="708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>Nota: Los roles aquí planteados podrán ser remplazados por los equivalentes de acuerdo a la función determinada por el Ministerio de Defensa Nacional y la función pública.</w:t>
      </w:r>
    </w:p>
    <w:p w14:paraId="5691061F" w14:textId="77777777" w:rsidR="00057D13" w:rsidRPr="0035079C" w:rsidRDefault="00057D13" w:rsidP="00057D13">
      <w:pPr>
        <w:pStyle w:val="Textoindependiente"/>
        <w:spacing w:line="278" w:lineRule="auto"/>
        <w:ind w:right="49"/>
        <w:rPr>
          <w:rFonts w:ascii="Montserrat" w:hAnsi="Montserrat" w:cs="Arial"/>
          <w:lang w:val="es-CO"/>
        </w:rPr>
      </w:pPr>
      <w:r w:rsidRPr="0035079C">
        <w:rPr>
          <w:rFonts w:ascii="Montserrat" w:hAnsi="Montserrat" w:cs="Arial"/>
          <w:lang w:val="es-CO"/>
        </w:rPr>
        <w:t>Para los efectos de la evaluación de su estructura organizacional mínima, la ODH debe presentar la hoja de vida con información específica y suficiente.</w:t>
      </w:r>
    </w:p>
    <w:p w14:paraId="14A4A4A3" w14:textId="77777777" w:rsidR="00057D13" w:rsidRPr="0035079C" w:rsidRDefault="00057D13" w:rsidP="00057D13">
      <w:pPr>
        <w:pStyle w:val="Textoindependiente"/>
        <w:spacing w:line="273" w:lineRule="auto"/>
        <w:ind w:right="49"/>
        <w:rPr>
          <w:rFonts w:ascii="Montserrat" w:hAnsi="Montserrat" w:cs="Arial"/>
          <w:lang w:val="es-CO"/>
        </w:rPr>
      </w:pPr>
      <w:r w:rsidRPr="0035079C">
        <w:rPr>
          <w:rFonts w:ascii="Montserrat" w:hAnsi="Montserrat" w:cs="Arial"/>
          <w:lang w:val="es-CO"/>
        </w:rPr>
        <w:t>A más tardar</w:t>
      </w:r>
      <w:r w:rsidR="001F31DA" w:rsidRPr="0035079C">
        <w:rPr>
          <w:rFonts w:ascii="Montserrat" w:hAnsi="Montserrat" w:cs="Arial"/>
          <w:lang w:val="es-CO"/>
        </w:rPr>
        <w:t>,</w:t>
      </w:r>
      <w:r w:rsidRPr="0035079C">
        <w:rPr>
          <w:rFonts w:ascii="Montserrat" w:hAnsi="Montserrat" w:cs="Arial"/>
          <w:lang w:val="es-CO"/>
        </w:rPr>
        <w:t xml:space="preserve"> durante la etapa de Evaluación de la Capacidad Operacional</w:t>
      </w:r>
      <w:r w:rsidR="003E501C" w:rsidRPr="0035079C">
        <w:rPr>
          <w:rFonts w:ascii="Montserrat" w:hAnsi="Montserrat" w:cs="Arial"/>
          <w:lang w:val="es-CO"/>
        </w:rPr>
        <w:t>,</w:t>
      </w:r>
      <w:r w:rsidRPr="0035079C">
        <w:rPr>
          <w:rFonts w:ascii="Montserrat" w:hAnsi="Montserrat" w:cs="Arial"/>
          <w:lang w:val="es-CO"/>
        </w:rPr>
        <w:t xml:space="preserve"> la ODH debe presentar la documentación que acredite el cumplimiento de los requisitos mínimos exigidos para el equipo gerencial y administrativo.</w:t>
      </w:r>
    </w:p>
    <w:p w14:paraId="0B4CBEBC" w14:textId="77777777" w:rsidR="00057D13" w:rsidRPr="0035079C" w:rsidRDefault="00057D13" w:rsidP="00057D13">
      <w:pPr>
        <w:pStyle w:val="Textoindependiente"/>
        <w:spacing w:before="8"/>
        <w:ind w:right="49"/>
        <w:rPr>
          <w:rFonts w:ascii="Montserrat" w:hAnsi="Montserrat" w:cs="Arial"/>
          <w:lang w:val="es-CO"/>
        </w:rPr>
      </w:pPr>
    </w:p>
    <w:p w14:paraId="1A3DEAA5" w14:textId="77777777" w:rsidR="00852712" w:rsidRPr="0035079C" w:rsidRDefault="00EA30BE" w:rsidP="00852712">
      <w:pPr>
        <w:pStyle w:val="Textoindependiente"/>
        <w:spacing w:before="8"/>
        <w:ind w:right="49"/>
        <w:rPr>
          <w:rFonts w:ascii="Montserrat" w:hAnsi="Montserrat" w:cs="Arial"/>
          <w:lang w:val="es-CO"/>
        </w:rPr>
      </w:pPr>
      <w:r w:rsidRPr="0035079C">
        <w:rPr>
          <w:rFonts w:ascii="Montserrat" w:hAnsi="Montserrat" w:cs="Arial"/>
          <w:lang w:val="es-CO"/>
        </w:rPr>
        <w:t>Nota: La ODH presentará los cambios que se presente</w:t>
      </w:r>
      <w:r w:rsidR="002A5059" w:rsidRPr="0035079C">
        <w:rPr>
          <w:rFonts w:ascii="Montserrat" w:hAnsi="Montserrat" w:cs="Arial"/>
          <w:lang w:val="es-CO"/>
        </w:rPr>
        <w:t>n</w:t>
      </w:r>
      <w:r w:rsidRPr="0035079C">
        <w:rPr>
          <w:rFonts w:ascii="Montserrat" w:hAnsi="Montserrat" w:cs="Arial"/>
          <w:lang w:val="es-CO"/>
        </w:rPr>
        <w:t xml:space="preserve"> en la estructura funcional a aprobación por parte de la Instancia Interinstitucional de Desminado Humanitario con los respectivos documentos que se relacionan en este anexo.</w:t>
      </w:r>
    </w:p>
    <w:p w14:paraId="545F8632" w14:textId="77777777" w:rsidR="00852712" w:rsidRPr="0035079C" w:rsidRDefault="00852712" w:rsidP="00852712">
      <w:pPr>
        <w:pStyle w:val="Textoindependiente"/>
        <w:spacing w:before="8"/>
        <w:ind w:right="49"/>
        <w:rPr>
          <w:rFonts w:ascii="Montserrat" w:hAnsi="Montserrat" w:cs="Arial"/>
          <w:lang w:val="es-CO"/>
        </w:rPr>
      </w:pPr>
    </w:p>
    <w:p w14:paraId="6FAC063A" w14:textId="77777777" w:rsidR="00057D13" w:rsidRPr="0035079C" w:rsidRDefault="00057D13" w:rsidP="00852712">
      <w:pPr>
        <w:pStyle w:val="Textoindependiente"/>
        <w:spacing w:before="8"/>
        <w:ind w:right="49"/>
        <w:rPr>
          <w:rFonts w:ascii="Montserrat" w:hAnsi="Montserrat" w:cs="Arial"/>
          <w:lang w:val="es-CO"/>
        </w:rPr>
      </w:pPr>
      <w:r w:rsidRPr="0035079C">
        <w:rPr>
          <w:rFonts w:ascii="Montserrat" w:hAnsi="Montserrat" w:cs="Arial"/>
          <w:lang w:val="es-CO"/>
        </w:rPr>
        <w:t>La valoración de la documentación aportada para efectos de demostrar las condiciones exigidas para el equipo</w:t>
      </w:r>
      <w:r w:rsidRPr="0035079C">
        <w:rPr>
          <w:rFonts w:ascii="Montserrat" w:hAnsi="Montserrat" w:cs="Arial"/>
          <w:spacing w:val="2"/>
          <w:lang w:val="es-CO"/>
        </w:rPr>
        <w:t xml:space="preserve"> </w:t>
      </w:r>
      <w:r w:rsidRPr="0035079C">
        <w:rPr>
          <w:rFonts w:ascii="Montserrat" w:hAnsi="Montserrat" w:cs="Arial"/>
          <w:lang w:val="es-CO"/>
        </w:rPr>
        <w:t>gerencial y administrativo requerido se sujetará a las siguientes reglas</w:t>
      </w:r>
      <w:r w:rsidRPr="0035079C">
        <w:rPr>
          <w:rFonts w:ascii="Montserrat" w:hAnsi="Montserrat" w:cs="Arial"/>
          <w:spacing w:val="5"/>
          <w:lang w:val="es-CO"/>
        </w:rPr>
        <w:t xml:space="preserve"> </w:t>
      </w:r>
      <w:r w:rsidRPr="0035079C">
        <w:rPr>
          <w:rFonts w:ascii="Montserrat" w:hAnsi="Montserrat" w:cs="Arial"/>
          <w:spacing w:val="2"/>
          <w:lang w:val="es-CO"/>
        </w:rPr>
        <w:t>especiales:</w:t>
      </w:r>
    </w:p>
    <w:p w14:paraId="3577C5A6" w14:textId="77777777" w:rsidR="00057D13" w:rsidRPr="0035079C" w:rsidRDefault="00057D13" w:rsidP="00057D13">
      <w:pPr>
        <w:pStyle w:val="Textoindependiente"/>
        <w:spacing w:before="1"/>
        <w:ind w:right="49"/>
        <w:rPr>
          <w:rFonts w:ascii="Montserrat" w:hAnsi="Montserrat" w:cs="Arial"/>
          <w:lang w:val="es-CO"/>
        </w:rPr>
      </w:pPr>
    </w:p>
    <w:p w14:paraId="4EE63E68" w14:textId="2F54C4AE" w:rsidR="00852712" w:rsidRPr="0035079C" w:rsidRDefault="00057D13" w:rsidP="00852712">
      <w:pPr>
        <w:pStyle w:val="Prrafodelista"/>
        <w:widowControl w:val="0"/>
        <w:numPr>
          <w:ilvl w:val="0"/>
          <w:numId w:val="7"/>
        </w:numPr>
        <w:tabs>
          <w:tab w:val="left" w:pos="819"/>
          <w:tab w:val="left" w:pos="820"/>
        </w:tabs>
        <w:autoSpaceDE w:val="0"/>
        <w:autoSpaceDN w:val="0"/>
        <w:spacing w:after="0" w:line="240" w:lineRule="auto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 xml:space="preserve">La experiencia se puede </w:t>
      </w:r>
      <w:r w:rsidR="002A5059" w:rsidRPr="0035079C">
        <w:rPr>
          <w:rFonts w:ascii="Montserrat" w:hAnsi="Montserrat" w:cs="Arial"/>
        </w:rPr>
        <w:t xml:space="preserve">certificar </w:t>
      </w:r>
      <w:r w:rsidRPr="0035079C">
        <w:rPr>
          <w:rFonts w:ascii="Montserrat" w:hAnsi="Montserrat" w:cs="Arial"/>
        </w:rPr>
        <w:t>tanto en Colombia como en el</w:t>
      </w:r>
      <w:r w:rsidRPr="0035079C">
        <w:rPr>
          <w:rFonts w:ascii="Montserrat" w:hAnsi="Montserrat" w:cs="Arial"/>
          <w:spacing w:val="8"/>
        </w:rPr>
        <w:t xml:space="preserve"> </w:t>
      </w:r>
      <w:r w:rsidRPr="0035079C">
        <w:rPr>
          <w:rFonts w:ascii="Montserrat" w:hAnsi="Montserrat" w:cs="Arial"/>
          <w:spacing w:val="2"/>
        </w:rPr>
        <w:t>exterior</w:t>
      </w:r>
      <w:r w:rsidR="0035079C">
        <w:rPr>
          <w:rStyle w:val="Refdenotaalpie"/>
          <w:rFonts w:ascii="Montserrat" w:hAnsi="Montserrat" w:cs="Arial"/>
          <w:spacing w:val="2"/>
        </w:rPr>
        <w:footnoteReference w:id="5"/>
      </w:r>
      <w:r w:rsidRPr="0035079C">
        <w:rPr>
          <w:rFonts w:ascii="Montserrat" w:hAnsi="Montserrat" w:cs="Arial"/>
          <w:spacing w:val="2"/>
        </w:rPr>
        <w:t>.</w:t>
      </w:r>
    </w:p>
    <w:p w14:paraId="5CF88C83" w14:textId="77777777" w:rsidR="00057D13" w:rsidRPr="0035079C" w:rsidRDefault="00057D13" w:rsidP="001F31DA">
      <w:pPr>
        <w:pStyle w:val="Prrafodelista"/>
        <w:widowControl w:val="0"/>
        <w:numPr>
          <w:ilvl w:val="0"/>
          <w:numId w:val="7"/>
        </w:numPr>
        <w:tabs>
          <w:tab w:val="left" w:pos="820"/>
        </w:tabs>
        <w:autoSpaceDE w:val="0"/>
        <w:autoSpaceDN w:val="0"/>
        <w:spacing w:after="0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 xml:space="preserve">Para la </w:t>
      </w:r>
      <w:r w:rsidR="00E90E43" w:rsidRPr="0035079C">
        <w:rPr>
          <w:rFonts w:ascii="Montserrat" w:hAnsi="Montserrat" w:cs="Arial"/>
        </w:rPr>
        <w:t xml:space="preserve">certificación </w:t>
      </w:r>
      <w:r w:rsidRPr="0035079C">
        <w:rPr>
          <w:rFonts w:ascii="Montserrat" w:hAnsi="Montserrat" w:cs="Arial"/>
        </w:rPr>
        <w:t xml:space="preserve">de la experiencia de cada uno de los integrantes del equipo   gerencial y administrativo requerido, la ODH debe presentar </w:t>
      </w:r>
      <w:r w:rsidRPr="0035079C">
        <w:rPr>
          <w:rFonts w:ascii="Montserrat" w:hAnsi="Montserrat" w:cs="Arial"/>
          <w:spacing w:val="2"/>
        </w:rPr>
        <w:t xml:space="preserve">certificaciones </w:t>
      </w:r>
      <w:r w:rsidRPr="0035079C">
        <w:rPr>
          <w:rFonts w:ascii="Montserrat" w:hAnsi="Montserrat" w:cs="Arial"/>
        </w:rPr>
        <w:t>o documento</w:t>
      </w:r>
      <w:r w:rsidR="00E90E43" w:rsidRPr="0035079C">
        <w:rPr>
          <w:rFonts w:ascii="Montserrat" w:hAnsi="Montserrat" w:cs="Arial"/>
        </w:rPr>
        <w:t>s</w:t>
      </w:r>
      <w:r w:rsidRPr="0035079C">
        <w:rPr>
          <w:rFonts w:ascii="Montserrat" w:hAnsi="Montserrat" w:cs="Arial"/>
        </w:rPr>
        <w:t xml:space="preserve"> debidamente firmado</w:t>
      </w:r>
      <w:r w:rsidR="00E90E43" w:rsidRPr="0035079C">
        <w:rPr>
          <w:rFonts w:ascii="Montserrat" w:hAnsi="Montserrat" w:cs="Arial"/>
        </w:rPr>
        <w:t>s</w:t>
      </w:r>
      <w:r w:rsidRPr="0035079C">
        <w:rPr>
          <w:rFonts w:ascii="Montserrat" w:hAnsi="Montserrat" w:cs="Arial"/>
        </w:rPr>
        <w:t xml:space="preserve"> por quien acredite la experiencia que contenga como mínimo la siguiente</w:t>
      </w:r>
      <w:r w:rsidRPr="0035079C">
        <w:rPr>
          <w:rFonts w:ascii="Montserrat" w:hAnsi="Montserrat" w:cs="Arial"/>
          <w:spacing w:val="6"/>
        </w:rPr>
        <w:t xml:space="preserve"> </w:t>
      </w:r>
      <w:r w:rsidRPr="0035079C">
        <w:rPr>
          <w:rFonts w:ascii="Montserrat" w:hAnsi="Montserrat" w:cs="Arial"/>
          <w:spacing w:val="2"/>
        </w:rPr>
        <w:t>información:</w:t>
      </w:r>
    </w:p>
    <w:p w14:paraId="463358ED" w14:textId="77777777" w:rsidR="00057D13" w:rsidRPr="0035079C" w:rsidRDefault="00057D13" w:rsidP="001F31DA">
      <w:pPr>
        <w:pStyle w:val="Prrafodelista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ind w:right="49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lastRenderedPageBreak/>
        <w:t>Nombre del</w:t>
      </w:r>
      <w:r w:rsidRPr="0035079C">
        <w:rPr>
          <w:rFonts w:ascii="Montserrat" w:hAnsi="Montserrat" w:cs="Arial"/>
          <w:spacing w:val="25"/>
        </w:rPr>
        <w:t xml:space="preserve"> </w:t>
      </w:r>
      <w:r w:rsidRPr="0035079C">
        <w:rPr>
          <w:rFonts w:ascii="Montserrat" w:hAnsi="Montserrat" w:cs="Arial"/>
          <w:spacing w:val="2"/>
        </w:rPr>
        <w:t>contratante</w:t>
      </w:r>
    </w:p>
    <w:p w14:paraId="3AE7660C" w14:textId="77777777" w:rsidR="00057D13" w:rsidRPr="0035079C" w:rsidRDefault="00057D13" w:rsidP="001F31DA">
      <w:pPr>
        <w:pStyle w:val="Prrafodelista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29"/>
        <w:ind w:right="49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>Nombre del</w:t>
      </w:r>
      <w:r w:rsidRPr="0035079C">
        <w:rPr>
          <w:rFonts w:ascii="Montserrat" w:hAnsi="Montserrat" w:cs="Arial"/>
          <w:spacing w:val="-12"/>
        </w:rPr>
        <w:t xml:space="preserve"> </w:t>
      </w:r>
      <w:r w:rsidRPr="0035079C">
        <w:rPr>
          <w:rFonts w:ascii="Montserrat" w:hAnsi="Montserrat" w:cs="Arial"/>
          <w:spacing w:val="2"/>
        </w:rPr>
        <w:t>contratista</w:t>
      </w:r>
    </w:p>
    <w:p w14:paraId="5A42AE0E" w14:textId="77777777" w:rsidR="00057D13" w:rsidRPr="0035079C" w:rsidRDefault="00057D13" w:rsidP="001F31DA">
      <w:pPr>
        <w:pStyle w:val="Prrafodelista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36"/>
        <w:ind w:right="49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>Actividad</w:t>
      </w:r>
      <w:r w:rsidRPr="0035079C">
        <w:rPr>
          <w:rFonts w:ascii="Montserrat" w:hAnsi="Montserrat" w:cs="Arial"/>
          <w:spacing w:val="33"/>
        </w:rPr>
        <w:t xml:space="preserve"> </w:t>
      </w:r>
      <w:r w:rsidRPr="0035079C">
        <w:rPr>
          <w:rFonts w:ascii="Montserrat" w:hAnsi="Montserrat" w:cs="Arial"/>
          <w:spacing w:val="2"/>
        </w:rPr>
        <w:t>desarrollada</w:t>
      </w:r>
    </w:p>
    <w:p w14:paraId="4B1C24CE" w14:textId="77777777" w:rsidR="00057D13" w:rsidRPr="0035079C" w:rsidRDefault="00057D13" w:rsidP="001F31DA">
      <w:pPr>
        <w:pStyle w:val="Prrafodelista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30"/>
        <w:ind w:right="49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>Posición</w:t>
      </w:r>
      <w:r w:rsidRPr="0035079C">
        <w:rPr>
          <w:rFonts w:ascii="Montserrat" w:hAnsi="Montserrat" w:cs="Arial"/>
          <w:spacing w:val="16"/>
        </w:rPr>
        <w:t xml:space="preserve"> </w:t>
      </w:r>
      <w:r w:rsidRPr="0035079C">
        <w:rPr>
          <w:rFonts w:ascii="Montserrat" w:hAnsi="Montserrat" w:cs="Arial"/>
          <w:spacing w:val="4"/>
        </w:rPr>
        <w:t>desempeñada</w:t>
      </w:r>
    </w:p>
    <w:p w14:paraId="11BCC4E3" w14:textId="77777777" w:rsidR="00057D13" w:rsidRPr="0035079C" w:rsidRDefault="00057D13" w:rsidP="001F31DA">
      <w:pPr>
        <w:pStyle w:val="Prrafodelista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36"/>
        <w:ind w:right="49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 xml:space="preserve">Fechas de inicio y terminación de las </w:t>
      </w:r>
      <w:r w:rsidRPr="0035079C">
        <w:rPr>
          <w:rFonts w:ascii="Montserrat" w:hAnsi="Montserrat" w:cs="Arial"/>
          <w:spacing w:val="2"/>
        </w:rPr>
        <w:t>actividades</w:t>
      </w:r>
    </w:p>
    <w:p w14:paraId="11D9E7F9" w14:textId="77777777" w:rsidR="00057D13" w:rsidRPr="0035079C" w:rsidRDefault="00057D13" w:rsidP="001F31DA">
      <w:pPr>
        <w:pStyle w:val="Prrafodelista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29"/>
        <w:ind w:right="49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>Firma de quien certifica la</w:t>
      </w:r>
      <w:r w:rsidRPr="0035079C">
        <w:rPr>
          <w:rFonts w:ascii="Montserrat" w:hAnsi="Montserrat" w:cs="Arial"/>
          <w:spacing w:val="-28"/>
        </w:rPr>
        <w:t xml:space="preserve"> </w:t>
      </w:r>
      <w:r w:rsidRPr="0035079C">
        <w:rPr>
          <w:rFonts w:ascii="Montserrat" w:hAnsi="Montserrat" w:cs="Arial"/>
          <w:spacing w:val="2"/>
        </w:rPr>
        <w:t>experiencia</w:t>
      </w:r>
    </w:p>
    <w:p w14:paraId="6FA4F513" w14:textId="4E451A96" w:rsidR="00057D13" w:rsidRPr="0035079C" w:rsidRDefault="00057D13" w:rsidP="001F31DA">
      <w:pPr>
        <w:pStyle w:val="Prrafodelista"/>
        <w:widowControl w:val="0"/>
        <w:numPr>
          <w:ilvl w:val="0"/>
          <w:numId w:val="3"/>
        </w:numPr>
        <w:tabs>
          <w:tab w:val="left" w:pos="2259"/>
          <w:tab w:val="left" w:pos="2260"/>
        </w:tabs>
        <w:autoSpaceDE w:val="0"/>
        <w:autoSpaceDN w:val="0"/>
        <w:spacing w:before="36"/>
        <w:ind w:right="49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 xml:space="preserve">Números </w:t>
      </w:r>
      <w:r w:rsidR="00E90E43" w:rsidRPr="0035079C">
        <w:rPr>
          <w:rFonts w:ascii="Montserrat" w:hAnsi="Montserrat" w:cs="Arial"/>
        </w:rPr>
        <w:t>y</w:t>
      </w:r>
      <w:r w:rsidRPr="0035079C">
        <w:rPr>
          <w:rFonts w:ascii="Montserrat" w:hAnsi="Montserrat" w:cs="Arial"/>
        </w:rPr>
        <w:t xml:space="preserve"> </w:t>
      </w:r>
      <w:r w:rsidR="00E90E43" w:rsidRPr="0035079C">
        <w:rPr>
          <w:rFonts w:ascii="Montserrat" w:hAnsi="Montserrat" w:cs="Arial"/>
        </w:rPr>
        <w:t xml:space="preserve">correo electrónico </w:t>
      </w:r>
      <w:r w:rsidRPr="0035079C">
        <w:rPr>
          <w:rFonts w:ascii="Montserrat" w:hAnsi="Montserrat" w:cs="Arial"/>
        </w:rPr>
        <w:t xml:space="preserve">para </w:t>
      </w:r>
      <w:r w:rsidR="0035079C" w:rsidRPr="0035079C">
        <w:rPr>
          <w:rFonts w:ascii="Montserrat" w:hAnsi="Montserrat" w:cs="Arial"/>
        </w:rPr>
        <w:t xml:space="preserve">el </w:t>
      </w:r>
      <w:r w:rsidR="0035079C" w:rsidRPr="0035079C">
        <w:rPr>
          <w:rFonts w:ascii="Montserrat" w:hAnsi="Montserrat" w:cs="Arial"/>
          <w:spacing w:val="-20"/>
        </w:rPr>
        <w:t>contacto</w:t>
      </w:r>
    </w:p>
    <w:p w14:paraId="4C19D23F" w14:textId="77777777" w:rsidR="0035079C" w:rsidRPr="0035079C" w:rsidRDefault="0035079C" w:rsidP="0035079C">
      <w:pPr>
        <w:pStyle w:val="Prrafodelista"/>
        <w:widowControl w:val="0"/>
        <w:tabs>
          <w:tab w:val="left" w:pos="2259"/>
          <w:tab w:val="left" w:pos="2260"/>
        </w:tabs>
        <w:autoSpaceDE w:val="0"/>
        <w:autoSpaceDN w:val="0"/>
        <w:spacing w:before="36"/>
        <w:ind w:left="1539" w:right="49"/>
        <w:rPr>
          <w:rFonts w:ascii="Montserrat" w:hAnsi="Montserrat" w:cs="Arial"/>
        </w:rPr>
      </w:pPr>
    </w:p>
    <w:p w14:paraId="265ACDE5" w14:textId="77777777" w:rsidR="00852712" w:rsidRPr="0035079C" w:rsidRDefault="00057D13" w:rsidP="001F31DA">
      <w:pPr>
        <w:pStyle w:val="Prrafodelista"/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71" w:after="0" w:line="278" w:lineRule="auto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>Las certificaciones de experiencia en idioma diferente al español deben acompañarse de la traducción</w:t>
      </w:r>
      <w:r w:rsidRPr="0035079C">
        <w:rPr>
          <w:rFonts w:ascii="Montserrat" w:hAnsi="Montserrat" w:cs="Arial"/>
          <w:spacing w:val="2"/>
        </w:rPr>
        <w:t xml:space="preserve"> </w:t>
      </w:r>
      <w:r w:rsidRPr="0035079C">
        <w:rPr>
          <w:rFonts w:ascii="Montserrat" w:hAnsi="Montserrat" w:cs="Arial"/>
        </w:rPr>
        <w:t>oficial.</w:t>
      </w:r>
    </w:p>
    <w:p w14:paraId="04998491" w14:textId="7E152026" w:rsidR="00867D8C" w:rsidRPr="0035079C" w:rsidRDefault="0035079C" w:rsidP="00867D8C">
      <w:pPr>
        <w:pStyle w:val="Prrafodelista"/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71" w:after="0" w:line="278" w:lineRule="auto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>Las certificaciones</w:t>
      </w:r>
      <w:r w:rsidR="00867D8C" w:rsidRPr="0035079C">
        <w:rPr>
          <w:rFonts w:ascii="Montserrat" w:hAnsi="Montserrat" w:cs="Arial"/>
        </w:rPr>
        <w:t>/títulos que certifiquen los conocimientos requeridos.</w:t>
      </w:r>
    </w:p>
    <w:p w14:paraId="107F4EE6" w14:textId="179CEF7D" w:rsidR="001F31DA" w:rsidRPr="0035079C" w:rsidRDefault="001F31DA" w:rsidP="001F31DA">
      <w:pPr>
        <w:pStyle w:val="Prrafodelista"/>
        <w:widowControl w:val="0"/>
        <w:numPr>
          <w:ilvl w:val="0"/>
          <w:numId w:val="7"/>
        </w:numPr>
        <w:tabs>
          <w:tab w:val="left" w:pos="821"/>
          <w:tab w:val="left" w:pos="822"/>
        </w:tabs>
        <w:autoSpaceDE w:val="0"/>
        <w:autoSpaceDN w:val="0"/>
        <w:spacing w:before="71" w:after="0" w:line="278" w:lineRule="auto"/>
        <w:ind w:right="49"/>
        <w:contextualSpacing w:val="0"/>
        <w:rPr>
          <w:rFonts w:ascii="Montserrat" w:hAnsi="Montserrat" w:cs="Arial"/>
        </w:rPr>
      </w:pPr>
      <w:r w:rsidRPr="0035079C">
        <w:rPr>
          <w:rFonts w:ascii="Montserrat" w:hAnsi="Montserrat" w:cs="Arial"/>
        </w:rPr>
        <w:t xml:space="preserve">Los certificados y calificaciones de la fuerza militar se </w:t>
      </w:r>
      <w:r w:rsidR="0035079C" w:rsidRPr="0035079C">
        <w:rPr>
          <w:rFonts w:ascii="Montserrat" w:hAnsi="Montserrat" w:cs="Arial"/>
        </w:rPr>
        <w:t>certificarán</w:t>
      </w:r>
      <w:r w:rsidRPr="0035079C">
        <w:rPr>
          <w:rFonts w:ascii="Montserrat" w:hAnsi="Montserrat" w:cs="Arial"/>
        </w:rPr>
        <w:t xml:space="preserve"> con lo propio emitido por la jefatura de recursos humanos.</w:t>
      </w:r>
    </w:p>
    <w:p w14:paraId="7F028513" w14:textId="77777777" w:rsidR="001F31DA" w:rsidRPr="0035079C" w:rsidRDefault="001F31DA">
      <w:pPr>
        <w:rPr>
          <w:rFonts w:ascii="Montserrat" w:hAnsi="Montserrat" w:cs="Arial"/>
        </w:rPr>
      </w:pPr>
    </w:p>
    <w:sectPr w:rsidR="001F31DA" w:rsidRPr="0035079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9BE9F" w14:textId="77777777" w:rsidR="00C4475C" w:rsidRDefault="00C4475C" w:rsidP="00C45B37">
      <w:r>
        <w:separator/>
      </w:r>
    </w:p>
  </w:endnote>
  <w:endnote w:type="continuationSeparator" w:id="0">
    <w:p w14:paraId="298743B2" w14:textId="77777777" w:rsidR="00C4475C" w:rsidRDefault="00C4475C" w:rsidP="00C4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8290901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42D288E" w14:textId="2A99B22F" w:rsidR="00F52F95" w:rsidRPr="00F52F95" w:rsidRDefault="00F52F95" w:rsidP="00F52F95">
            <w:pPr>
              <w:pStyle w:val="Piedepgina"/>
              <w:jc w:val="right"/>
              <w:rPr>
                <w:sz w:val="20"/>
                <w:szCs w:val="20"/>
              </w:rPr>
            </w:pPr>
            <w:r w:rsidRPr="00F52F95">
              <w:rPr>
                <w:sz w:val="20"/>
                <w:szCs w:val="20"/>
                <w:lang w:val="es-ES"/>
              </w:rPr>
              <w:t xml:space="preserve">Página </w:t>
            </w:r>
            <w:r w:rsidRPr="00F52F95">
              <w:rPr>
                <w:b/>
                <w:bCs/>
                <w:sz w:val="20"/>
                <w:szCs w:val="20"/>
              </w:rPr>
              <w:fldChar w:fldCharType="begin"/>
            </w:r>
            <w:r w:rsidRPr="00F52F95">
              <w:rPr>
                <w:b/>
                <w:bCs/>
                <w:sz w:val="20"/>
                <w:szCs w:val="20"/>
              </w:rPr>
              <w:instrText>PAGE</w:instrText>
            </w:r>
            <w:r w:rsidRPr="00F52F95">
              <w:rPr>
                <w:b/>
                <w:bCs/>
                <w:sz w:val="20"/>
                <w:szCs w:val="20"/>
              </w:rPr>
              <w:fldChar w:fldCharType="separate"/>
            </w:r>
            <w:r w:rsidR="00980AA6">
              <w:rPr>
                <w:b/>
                <w:bCs/>
                <w:noProof/>
                <w:sz w:val="20"/>
                <w:szCs w:val="20"/>
              </w:rPr>
              <w:t>3</w:t>
            </w:r>
            <w:r w:rsidRPr="00F52F95">
              <w:rPr>
                <w:b/>
                <w:bCs/>
                <w:sz w:val="20"/>
                <w:szCs w:val="20"/>
              </w:rPr>
              <w:fldChar w:fldCharType="end"/>
            </w:r>
            <w:r w:rsidRPr="00F52F95">
              <w:rPr>
                <w:sz w:val="20"/>
                <w:szCs w:val="20"/>
                <w:lang w:val="es-ES"/>
              </w:rPr>
              <w:t xml:space="preserve"> de </w:t>
            </w:r>
            <w:r w:rsidRPr="00F52F95">
              <w:rPr>
                <w:b/>
                <w:bCs/>
                <w:sz w:val="20"/>
                <w:szCs w:val="20"/>
              </w:rPr>
              <w:fldChar w:fldCharType="begin"/>
            </w:r>
            <w:r w:rsidRPr="00F52F95">
              <w:rPr>
                <w:b/>
                <w:bCs/>
                <w:sz w:val="20"/>
                <w:szCs w:val="20"/>
              </w:rPr>
              <w:instrText>NUMPAGES</w:instrText>
            </w:r>
            <w:r w:rsidRPr="00F52F95">
              <w:rPr>
                <w:b/>
                <w:bCs/>
                <w:sz w:val="20"/>
                <w:szCs w:val="20"/>
              </w:rPr>
              <w:fldChar w:fldCharType="separate"/>
            </w:r>
            <w:r w:rsidR="00980AA6">
              <w:rPr>
                <w:b/>
                <w:bCs/>
                <w:noProof/>
                <w:sz w:val="20"/>
                <w:szCs w:val="20"/>
              </w:rPr>
              <w:t>3</w:t>
            </w:r>
            <w:r w:rsidRPr="00F52F9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8BD73" w14:textId="77777777" w:rsidR="00C4475C" w:rsidRDefault="00C4475C" w:rsidP="00C45B37">
      <w:r>
        <w:separator/>
      </w:r>
    </w:p>
  </w:footnote>
  <w:footnote w:type="continuationSeparator" w:id="0">
    <w:p w14:paraId="30325EBC" w14:textId="77777777" w:rsidR="00C4475C" w:rsidRDefault="00C4475C" w:rsidP="00C45B37">
      <w:r>
        <w:continuationSeparator/>
      </w:r>
    </w:p>
  </w:footnote>
  <w:footnote w:id="1">
    <w:p w14:paraId="5F163AC8" w14:textId="77777777" w:rsidR="007F7D34" w:rsidRPr="0035079C" w:rsidRDefault="007F7D34" w:rsidP="00C708F8">
      <w:pPr>
        <w:pStyle w:val="Textonotapie"/>
        <w:jc w:val="both"/>
        <w:rPr>
          <w:rFonts w:ascii="Montserrat" w:hAnsi="Montserrat"/>
          <w:sz w:val="16"/>
          <w:szCs w:val="16"/>
          <w:lang w:val="es-CO"/>
        </w:rPr>
      </w:pPr>
      <w:r w:rsidRPr="0035079C">
        <w:rPr>
          <w:rStyle w:val="Refdenotaalpie"/>
          <w:rFonts w:ascii="Montserrat" w:hAnsi="Montserrat"/>
          <w:sz w:val="16"/>
          <w:szCs w:val="16"/>
          <w:lang w:val="es-CO"/>
        </w:rPr>
        <w:footnoteRef/>
      </w:r>
      <w:r w:rsidRPr="0035079C">
        <w:rPr>
          <w:rFonts w:ascii="Montserrat" w:hAnsi="Montserrat"/>
          <w:sz w:val="16"/>
          <w:szCs w:val="16"/>
          <w:lang w:val="es-CO"/>
        </w:rPr>
        <w:t xml:space="preserve"> </w:t>
      </w:r>
      <w:r w:rsidR="00471FCE" w:rsidRPr="0035079C">
        <w:rPr>
          <w:rFonts w:ascii="Montserrat" w:hAnsi="Montserrat"/>
          <w:sz w:val="16"/>
          <w:szCs w:val="16"/>
          <w:lang w:val="es-CO"/>
        </w:rPr>
        <w:t>S</w:t>
      </w:r>
      <w:r w:rsidRPr="0035079C">
        <w:rPr>
          <w:rFonts w:ascii="Montserrat" w:hAnsi="Montserrat"/>
          <w:sz w:val="16"/>
          <w:szCs w:val="16"/>
          <w:lang w:val="es-CO"/>
        </w:rPr>
        <w:t>e requiere título profesional que</w:t>
      </w:r>
      <w:r w:rsidR="00C708F8" w:rsidRPr="0035079C">
        <w:rPr>
          <w:rFonts w:ascii="Montserrat" w:hAnsi="Montserrat"/>
          <w:sz w:val="16"/>
          <w:szCs w:val="16"/>
          <w:lang w:val="es-CO"/>
        </w:rPr>
        <w:t xml:space="preserve"> certifica el cumplimiento del </w:t>
      </w:r>
      <w:r w:rsidRPr="0035079C">
        <w:rPr>
          <w:rFonts w:ascii="Montserrat" w:hAnsi="Montserrat"/>
          <w:sz w:val="16"/>
          <w:szCs w:val="16"/>
          <w:lang w:val="es-CO"/>
        </w:rPr>
        <w:t>Nivel Profesional de acuerdo a lo definido por el Ministerio de Educación: “Nivel Profesional: relativo a programas profesionales universitarios”</w:t>
      </w:r>
    </w:p>
  </w:footnote>
  <w:footnote w:id="2">
    <w:p w14:paraId="72D9F6DA" w14:textId="77777777" w:rsidR="00FB1DA3" w:rsidRPr="0035079C" w:rsidRDefault="00FB1DA3">
      <w:pPr>
        <w:pStyle w:val="Textonotapie"/>
        <w:rPr>
          <w:rFonts w:ascii="Montserrat" w:hAnsi="Montserrat"/>
          <w:sz w:val="16"/>
          <w:szCs w:val="16"/>
          <w:lang w:val="es-CO"/>
        </w:rPr>
      </w:pPr>
      <w:r w:rsidRPr="0035079C">
        <w:rPr>
          <w:rStyle w:val="Refdenotaalpie"/>
          <w:rFonts w:ascii="Montserrat" w:hAnsi="Montserrat"/>
          <w:sz w:val="16"/>
          <w:szCs w:val="16"/>
        </w:rPr>
        <w:footnoteRef/>
      </w:r>
      <w:r w:rsidRPr="0035079C">
        <w:rPr>
          <w:rFonts w:ascii="Montserrat" w:hAnsi="Montserrat"/>
          <w:sz w:val="16"/>
          <w:szCs w:val="16"/>
        </w:rPr>
        <w:t xml:space="preserve"> </w:t>
      </w:r>
      <w:r w:rsidRPr="0035079C">
        <w:rPr>
          <w:rFonts w:ascii="Montserrat" w:hAnsi="Montserrat"/>
          <w:sz w:val="16"/>
          <w:szCs w:val="16"/>
          <w:lang w:val="es-CO"/>
        </w:rPr>
        <w:t>Ibídem</w:t>
      </w:r>
    </w:p>
  </w:footnote>
  <w:footnote w:id="3">
    <w:p w14:paraId="2EDFEE20" w14:textId="77777777" w:rsidR="00FB1DA3" w:rsidRPr="0035079C" w:rsidRDefault="00FB1DA3">
      <w:pPr>
        <w:pStyle w:val="Textonotapie"/>
        <w:rPr>
          <w:rFonts w:ascii="Montserrat" w:hAnsi="Montserrat"/>
          <w:sz w:val="16"/>
          <w:szCs w:val="16"/>
          <w:lang w:val="es-CO"/>
        </w:rPr>
      </w:pPr>
      <w:r w:rsidRPr="0035079C">
        <w:rPr>
          <w:rStyle w:val="Refdenotaalpie"/>
          <w:rFonts w:ascii="Montserrat" w:hAnsi="Montserrat"/>
          <w:sz w:val="16"/>
          <w:szCs w:val="16"/>
        </w:rPr>
        <w:footnoteRef/>
      </w:r>
      <w:r w:rsidRPr="0035079C">
        <w:rPr>
          <w:rFonts w:ascii="Montserrat" w:hAnsi="Montserrat"/>
          <w:sz w:val="16"/>
          <w:szCs w:val="16"/>
        </w:rPr>
        <w:t xml:space="preserve"> </w:t>
      </w:r>
      <w:r w:rsidRPr="0035079C">
        <w:rPr>
          <w:rFonts w:ascii="Montserrat" w:hAnsi="Montserrat"/>
          <w:sz w:val="16"/>
          <w:szCs w:val="16"/>
          <w:lang w:val="es-CO"/>
        </w:rPr>
        <w:t>Ibídem</w:t>
      </w:r>
    </w:p>
  </w:footnote>
  <w:footnote w:id="4">
    <w:p w14:paraId="5FBF0EE0" w14:textId="77777777" w:rsidR="00FB1DA3" w:rsidRPr="00FB1DA3" w:rsidRDefault="00FB1DA3">
      <w:pPr>
        <w:pStyle w:val="Textonotapie"/>
        <w:rPr>
          <w:lang w:val="es-CO"/>
        </w:rPr>
      </w:pPr>
      <w:r w:rsidRPr="0035079C">
        <w:rPr>
          <w:rStyle w:val="Refdenotaalpie"/>
          <w:rFonts w:ascii="Montserrat" w:hAnsi="Montserrat"/>
          <w:sz w:val="16"/>
          <w:szCs w:val="16"/>
        </w:rPr>
        <w:footnoteRef/>
      </w:r>
      <w:r w:rsidRPr="0035079C">
        <w:rPr>
          <w:rFonts w:ascii="Montserrat" w:hAnsi="Montserrat"/>
          <w:sz w:val="16"/>
          <w:szCs w:val="16"/>
        </w:rPr>
        <w:t xml:space="preserve"> </w:t>
      </w:r>
      <w:r w:rsidRPr="0035079C">
        <w:rPr>
          <w:rFonts w:ascii="Montserrat" w:hAnsi="Montserrat"/>
          <w:sz w:val="16"/>
          <w:szCs w:val="16"/>
          <w:lang w:val="es-CO"/>
        </w:rPr>
        <w:t>Ibídem</w:t>
      </w:r>
    </w:p>
  </w:footnote>
  <w:footnote w:id="5">
    <w:p w14:paraId="620A2039" w14:textId="5F874EEC" w:rsidR="0035079C" w:rsidRPr="0035079C" w:rsidRDefault="0035079C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35079C">
        <w:rPr>
          <w:rFonts w:ascii="Montserrat" w:hAnsi="Montserrat"/>
          <w:sz w:val="14"/>
          <w:lang w:val="es-CO"/>
        </w:rPr>
        <w:t>De acuerdo con la normatividad vigente en Colombia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1060" w:type="dxa"/>
      <w:tblInd w:w="-885" w:type="dxa"/>
      <w:tblLayout w:type="fixed"/>
      <w:tblLook w:val="04A0" w:firstRow="1" w:lastRow="0" w:firstColumn="1" w:lastColumn="0" w:noHBand="0" w:noVBand="1"/>
    </w:tblPr>
    <w:tblGrid>
      <w:gridCol w:w="3118"/>
      <w:gridCol w:w="4824"/>
      <w:gridCol w:w="3118"/>
    </w:tblGrid>
    <w:tr w:rsidR="00D84302" w:rsidRPr="0035079C" w14:paraId="3E161EF4" w14:textId="77777777" w:rsidTr="004F20B3">
      <w:trPr>
        <w:trHeight w:val="737"/>
      </w:trPr>
      <w:tc>
        <w:tcPr>
          <w:tcW w:w="3118" w:type="dxa"/>
          <w:vMerge w:val="restart"/>
          <w:vAlign w:val="center"/>
        </w:tcPr>
        <w:p w14:paraId="6E92033C" w14:textId="34CD0080" w:rsidR="00D84302" w:rsidRPr="0035079C" w:rsidRDefault="005E1E7A" w:rsidP="00D84302">
          <w:pPr>
            <w:tabs>
              <w:tab w:val="left" w:pos="915"/>
            </w:tabs>
            <w:jc w:val="center"/>
            <w:rPr>
              <w:rFonts w:ascii="Montserrat" w:hAnsi="Montserrat" w:cs="Arial"/>
              <w:b/>
              <w:sz w:val="20"/>
              <w:lang w:val="es-CO"/>
            </w:rPr>
          </w:pPr>
          <w:r w:rsidRPr="0035079C">
            <w:rPr>
              <w:rFonts w:ascii="Montserrat" w:hAnsi="Montserrat" w:cs="Arial"/>
              <w:b/>
              <w:sz w:val="20"/>
              <w:lang w:val="es-CO"/>
            </w:rPr>
            <w:drawing>
              <wp:inline distT="0" distB="0" distL="0" distR="0" wp14:anchorId="1F951DD4" wp14:editId="57D7084D">
                <wp:extent cx="1800000" cy="306309"/>
                <wp:effectExtent l="0" t="0" r="0" b="0"/>
                <wp:docPr id="1" name="Imagen 1" descr="C:\Users\erikaromero\Documents\OACP\SIGEPRE\Logo-tempor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rikaromero\Documents\OACP\SIGEPRE\Logo-tempor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30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4" w:type="dxa"/>
          <w:vAlign w:val="center"/>
        </w:tcPr>
        <w:p w14:paraId="72930F4D" w14:textId="3E5E1072" w:rsidR="00D84302" w:rsidRPr="0035079C" w:rsidRDefault="00D84302" w:rsidP="00D84302">
          <w:pPr>
            <w:jc w:val="center"/>
            <w:rPr>
              <w:rFonts w:ascii="Montserrat" w:hAnsi="Montserrat" w:cs="Arial"/>
              <w:b/>
              <w:sz w:val="20"/>
              <w:lang w:val="es-CO"/>
            </w:rPr>
          </w:pPr>
          <w:r w:rsidRPr="0035079C">
            <w:rPr>
              <w:rFonts w:ascii="Montserrat" w:hAnsi="Montserrat" w:cs="Arial"/>
              <w:b/>
              <w:sz w:val="20"/>
              <w:lang w:val="es-CO"/>
            </w:rPr>
            <w:t>NTC 648</w:t>
          </w:r>
          <w:r w:rsidR="003E33B0" w:rsidRPr="0035079C">
            <w:rPr>
              <w:rFonts w:ascii="Montserrat" w:hAnsi="Montserrat" w:cs="Arial"/>
              <w:b/>
              <w:sz w:val="20"/>
              <w:lang w:val="es-CO"/>
            </w:rPr>
            <w:t>2</w:t>
          </w:r>
        </w:p>
        <w:p w14:paraId="0EBEFC94" w14:textId="77777777" w:rsidR="00D84302" w:rsidRPr="0035079C" w:rsidRDefault="00D84302" w:rsidP="00D84302">
          <w:pPr>
            <w:jc w:val="center"/>
            <w:rPr>
              <w:rFonts w:ascii="Montserrat" w:hAnsi="Montserrat" w:cs="Arial"/>
              <w:b/>
              <w:bCs/>
              <w:sz w:val="20"/>
              <w:lang w:val="es-CO"/>
            </w:rPr>
          </w:pPr>
          <w:r w:rsidRPr="0035079C">
            <w:rPr>
              <w:rFonts w:ascii="Montserrat" w:hAnsi="Montserrat" w:cs="Arial"/>
              <w:b/>
              <w:bCs/>
              <w:sz w:val="20"/>
              <w:lang w:val="es-CO"/>
            </w:rPr>
            <w:t>ACREDITACIÓN DE ORGANIZACIONES DE DESMINADO HUMANITARIO (ODH) Y CERTIFICACIÓN DE CAPACIDAD OPERACIONAL</w:t>
          </w:r>
        </w:p>
      </w:tc>
      <w:tc>
        <w:tcPr>
          <w:tcW w:w="3118" w:type="dxa"/>
        </w:tcPr>
        <w:p w14:paraId="4FEC7A21" w14:textId="77777777" w:rsidR="00D84302" w:rsidRPr="0035079C" w:rsidRDefault="00D84302" w:rsidP="00D84302">
          <w:pPr>
            <w:jc w:val="center"/>
            <w:rPr>
              <w:rFonts w:ascii="Montserrat" w:hAnsi="Montserrat" w:cs="Arial"/>
              <w:b/>
              <w:sz w:val="20"/>
              <w:lang w:val="es-CO"/>
            </w:rPr>
          </w:pPr>
          <w:r w:rsidRPr="0035079C">
            <w:rPr>
              <w:rFonts w:ascii="Montserrat" w:hAnsi="Montserrat"/>
              <w:sz w:val="20"/>
              <w:lang w:val="es-CO"/>
            </w:rPr>
            <w:drawing>
              <wp:anchor distT="0" distB="0" distL="114300" distR="114300" simplePos="0" relativeHeight="251659776" behindDoc="0" locked="0" layoutInCell="1" allowOverlap="1" wp14:anchorId="3FC3FCD0" wp14:editId="5CC681F7">
                <wp:simplePos x="0" y="0"/>
                <wp:positionH relativeFrom="column">
                  <wp:posOffset>267970</wp:posOffset>
                </wp:positionH>
                <wp:positionV relativeFrom="paragraph">
                  <wp:posOffset>192405</wp:posOffset>
                </wp:positionV>
                <wp:extent cx="1303020" cy="401320"/>
                <wp:effectExtent l="0" t="0" r="0" b="0"/>
                <wp:wrapSquare wrapText="bothSides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lum bright="20000" contrast="-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25" r="7634"/>
                        <a:stretch/>
                      </pic:blipFill>
                      <pic:spPr bwMode="auto">
                        <a:xfrm>
                          <a:off x="0" y="0"/>
                          <a:ext cx="130302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D84302" w:rsidRPr="0035079C" w14:paraId="6DD32DDD" w14:textId="77777777" w:rsidTr="00D84302">
      <w:trPr>
        <w:trHeight w:val="555"/>
      </w:trPr>
      <w:tc>
        <w:tcPr>
          <w:tcW w:w="3118" w:type="dxa"/>
          <w:vMerge/>
        </w:tcPr>
        <w:p w14:paraId="71AE3DBF" w14:textId="77777777" w:rsidR="00D84302" w:rsidRPr="0035079C" w:rsidRDefault="00D84302" w:rsidP="00D84302">
          <w:pPr>
            <w:tabs>
              <w:tab w:val="left" w:pos="915"/>
            </w:tabs>
            <w:rPr>
              <w:rFonts w:ascii="Montserrat" w:hAnsi="Montserrat"/>
              <w:sz w:val="20"/>
              <w:lang w:val="es-CO"/>
            </w:rPr>
          </w:pPr>
        </w:p>
      </w:tc>
      <w:tc>
        <w:tcPr>
          <w:tcW w:w="4824" w:type="dxa"/>
          <w:vMerge w:val="restart"/>
          <w:tcBorders>
            <w:bottom w:val="single" w:sz="4" w:space="0" w:color="auto"/>
          </w:tcBorders>
        </w:tcPr>
        <w:p w14:paraId="3CA933D9" w14:textId="77777777" w:rsidR="00D84302" w:rsidRPr="0035079C" w:rsidRDefault="00D84302" w:rsidP="00D84302">
          <w:pPr>
            <w:pStyle w:val="Ttulo3"/>
            <w:spacing w:before="69"/>
            <w:ind w:right="49"/>
            <w:jc w:val="center"/>
            <w:outlineLvl w:val="2"/>
            <w:rPr>
              <w:rFonts w:ascii="Montserrat" w:hAnsi="Montserrat" w:cs="Arial"/>
              <w:sz w:val="20"/>
              <w:lang w:val="es-CO"/>
            </w:rPr>
          </w:pPr>
          <w:r w:rsidRPr="0035079C">
            <w:rPr>
              <w:rFonts w:ascii="Montserrat" w:hAnsi="Montserrat" w:cs="Arial"/>
              <w:sz w:val="20"/>
              <w:lang w:val="es-CO"/>
            </w:rPr>
            <w:t>ANEXO C</w:t>
          </w:r>
        </w:p>
        <w:p w14:paraId="0B1E23C9" w14:textId="4236F209" w:rsidR="00D84302" w:rsidRPr="0035079C" w:rsidRDefault="00D84302" w:rsidP="00D84302">
          <w:pPr>
            <w:jc w:val="center"/>
            <w:rPr>
              <w:rFonts w:ascii="Montserrat" w:hAnsi="Montserrat" w:cs="Arial"/>
              <w:b/>
              <w:sz w:val="20"/>
              <w:lang w:val="es-CO"/>
            </w:rPr>
          </w:pPr>
          <w:r w:rsidRPr="0035079C">
            <w:rPr>
              <w:rFonts w:ascii="Montserrat" w:hAnsi="Montserrat" w:cs="Arial"/>
              <w:b/>
              <w:bCs/>
              <w:sz w:val="20"/>
              <w:lang w:val="es-CO"/>
            </w:rPr>
            <w:t>ESTRUCTURA MÍNIMA DE LA ORGANIZACIÓN DE DESMINADO HUMANITARIO EN COLOMBIA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1E4F9350" w14:textId="77777777" w:rsidR="00D84302" w:rsidRPr="0035079C" w:rsidRDefault="00D84302" w:rsidP="00D84302">
          <w:pPr>
            <w:jc w:val="center"/>
            <w:rPr>
              <w:rFonts w:ascii="Montserrat" w:hAnsi="Montserrat"/>
              <w:sz w:val="20"/>
              <w:lang w:val="es-CO"/>
            </w:rPr>
          </w:pPr>
          <w:r w:rsidRPr="0035079C">
            <w:rPr>
              <w:rFonts w:ascii="Montserrat" w:hAnsi="Montserrat" w:cs="Arial"/>
              <w:b/>
              <w:sz w:val="20"/>
              <w:lang w:val="es-CO"/>
            </w:rPr>
            <w:t>VERSIÓN: 3</w:t>
          </w:r>
        </w:p>
      </w:tc>
    </w:tr>
    <w:tr w:rsidR="00D84302" w:rsidRPr="0035079C" w14:paraId="159DC053" w14:textId="77777777" w:rsidTr="00D84302">
      <w:trPr>
        <w:trHeight w:val="255"/>
      </w:trPr>
      <w:tc>
        <w:tcPr>
          <w:tcW w:w="3118" w:type="dxa"/>
          <w:vMerge/>
        </w:tcPr>
        <w:p w14:paraId="59937444" w14:textId="77777777" w:rsidR="00D84302" w:rsidRPr="0035079C" w:rsidRDefault="00D84302" w:rsidP="00D84302">
          <w:pPr>
            <w:tabs>
              <w:tab w:val="left" w:pos="915"/>
            </w:tabs>
            <w:rPr>
              <w:rFonts w:ascii="Montserrat" w:hAnsi="Montserrat"/>
              <w:sz w:val="20"/>
              <w:lang w:val="es-CO"/>
            </w:rPr>
          </w:pPr>
        </w:p>
      </w:tc>
      <w:tc>
        <w:tcPr>
          <w:tcW w:w="4824" w:type="dxa"/>
          <w:vMerge/>
        </w:tcPr>
        <w:p w14:paraId="08E02DA6" w14:textId="77777777" w:rsidR="00D84302" w:rsidRPr="0035079C" w:rsidRDefault="00D84302" w:rsidP="00D84302">
          <w:pPr>
            <w:jc w:val="center"/>
            <w:rPr>
              <w:rFonts w:ascii="Montserrat" w:hAnsi="Montserrat" w:cs="Arial"/>
              <w:b/>
              <w:sz w:val="20"/>
              <w:lang w:val="es-CO"/>
            </w:rPr>
          </w:pPr>
        </w:p>
      </w:tc>
      <w:tc>
        <w:tcPr>
          <w:tcW w:w="3118" w:type="dxa"/>
          <w:vAlign w:val="center"/>
        </w:tcPr>
        <w:p w14:paraId="1B43DDB9" w14:textId="2EA0B24B" w:rsidR="00D84302" w:rsidRPr="0035079C" w:rsidRDefault="005E1E7A" w:rsidP="00D84302">
          <w:pPr>
            <w:jc w:val="center"/>
            <w:rPr>
              <w:rFonts w:ascii="Montserrat" w:hAnsi="Montserrat" w:cs="Arial"/>
              <w:b/>
              <w:sz w:val="20"/>
              <w:lang w:val="es-CO"/>
            </w:rPr>
          </w:pPr>
          <w:r w:rsidRPr="0035079C">
            <w:rPr>
              <w:rFonts w:ascii="Montserrat" w:hAnsi="Montserrat" w:cs="Arial"/>
              <w:b/>
              <w:sz w:val="20"/>
              <w:lang w:val="es-CO"/>
            </w:rPr>
            <w:t>29/09/2022</w:t>
          </w:r>
        </w:p>
      </w:tc>
    </w:tr>
  </w:tbl>
  <w:p w14:paraId="603BBB6C" w14:textId="77777777" w:rsidR="00D84302" w:rsidRDefault="00D84302" w:rsidP="009D3416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824"/>
    <w:multiLevelType w:val="hybridMultilevel"/>
    <w:tmpl w:val="359C0412"/>
    <w:lvl w:ilvl="0" w:tplc="94BEE2EA">
      <w:start w:val="1"/>
      <w:numFmt w:val="decimal"/>
      <w:lvlText w:val="%1."/>
      <w:lvlJc w:val="left"/>
      <w:pPr>
        <w:ind w:left="819" w:hanging="358"/>
      </w:pPr>
      <w:rPr>
        <w:rFonts w:hint="default"/>
        <w:b/>
        <w:spacing w:val="-1"/>
        <w:w w:val="99"/>
        <w:sz w:val="20"/>
        <w:szCs w:val="19"/>
        <w:lang w:val="es-ES" w:eastAsia="es-ES" w:bidi="es-ES"/>
      </w:rPr>
    </w:lvl>
    <w:lvl w:ilvl="1" w:tplc="AC76BAEC">
      <w:numFmt w:val="bullet"/>
      <w:lvlText w:val=""/>
      <w:lvlJc w:val="left"/>
      <w:pPr>
        <w:ind w:left="2259" w:hanging="358"/>
      </w:pPr>
      <w:rPr>
        <w:rFonts w:ascii="Wingdings" w:eastAsia="Wingdings" w:hAnsi="Wingdings" w:cs="Wingdings" w:hint="default"/>
        <w:w w:val="99"/>
        <w:sz w:val="19"/>
        <w:szCs w:val="19"/>
        <w:lang w:val="es-ES" w:eastAsia="es-ES" w:bidi="es-ES"/>
      </w:rPr>
    </w:lvl>
    <w:lvl w:ilvl="2" w:tplc="8E3072EE">
      <w:numFmt w:val="bullet"/>
      <w:lvlText w:val="•"/>
      <w:lvlJc w:val="left"/>
      <w:pPr>
        <w:ind w:left="3022" w:hanging="358"/>
      </w:pPr>
      <w:rPr>
        <w:rFonts w:hint="default"/>
        <w:lang w:val="es-ES" w:eastAsia="es-ES" w:bidi="es-ES"/>
      </w:rPr>
    </w:lvl>
    <w:lvl w:ilvl="3" w:tplc="B252A47C">
      <w:numFmt w:val="bullet"/>
      <w:lvlText w:val="•"/>
      <w:lvlJc w:val="left"/>
      <w:pPr>
        <w:ind w:left="3784" w:hanging="358"/>
      </w:pPr>
      <w:rPr>
        <w:rFonts w:hint="default"/>
        <w:lang w:val="es-ES" w:eastAsia="es-ES" w:bidi="es-ES"/>
      </w:rPr>
    </w:lvl>
    <w:lvl w:ilvl="4" w:tplc="B83A1894">
      <w:numFmt w:val="bullet"/>
      <w:lvlText w:val="•"/>
      <w:lvlJc w:val="left"/>
      <w:pPr>
        <w:ind w:left="4546" w:hanging="358"/>
      </w:pPr>
      <w:rPr>
        <w:rFonts w:hint="default"/>
        <w:lang w:val="es-ES" w:eastAsia="es-ES" w:bidi="es-ES"/>
      </w:rPr>
    </w:lvl>
    <w:lvl w:ilvl="5" w:tplc="5978B1C8">
      <w:numFmt w:val="bullet"/>
      <w:lvlText w:val="•"/>
      <w:lvlJc w:val="left"/>
      <w:pPr>
        <w:ind w:left="5308" w:hanging="358"/>
      </w:pPr>
      <w:rPr>
        <w:rFonts w:hint="default"/>
        <w:lang w:val="es-ES" w:eastAsia="es-ES" w:bidi="es-ES"/>
      </w:rPr>
    </w:lvl>
    <w:lvl w:ilvl="6" w:tplc="C25E3C06">
      <w:numFmt w:val="bullet"/>
      <w:lvlText w:val="•"/>
      <w:lvlJc w:val="left"/>
      <w:pPr>
        <w:ind w:left="6071" w:hanging="358"/>
      </w:pPr>
      <w:rPr>
        <w:rFonts w:hint="default"/>
        <w:lang w:val="es-ES" w:eastAsia="es-ES" w:bidi="es-ES"/>
      </w:rPr>
    </w:lvl>
    <w:lvl w:ilvl="7" w:tplc="2EB08776">
      <w:numFmt w:val="bullet"/>
      <w:lvlText w:val="•"/>
      <w:lvlJc w:val="left"/>
      <w:pPr>
        <w:ind w:left="6833" w:hanging="358"/>
      </w:pPr>
      <w:rPr>
        <w:rFonts w:hint="default"/>
        <w:lang w:val="es-ES" w:eastAsia="es-ES" w:bidi="es-ES"/>
      </w:rPr>
    </w:lvl>
    <w:lvl w:ilvl="8" w:tplc="31A883BC">
      <w:numFmt w:val="bullet"/>
      <w:lvlText w:val="•"/>
      <w:lvlJc w:val="left"/>
      <w:pPr>
        <w:ind w:left="7595" w:hanging="358"/>
      </w:pPr>
      <w:rPr>
        <w:rFonts w:hint="default"/>
        <w:lang w:val="es-ES" w:eastAsia="es-ES" w:bidi="es-ES"/>
      </w:rPr>
    </w:lvl>
  </w:abstractNum>
  <w:abstractNum w:abstractNumId="1" w15:restartNumberingAfterBreak="0">
    <w:nsid w:val="12515769"/>
    <w:multiLevelType w:val="hybridMultilevel"/>
    <w:tmpl w:val="33A0EEDC"/>
    <w:lvl w:ilvl="0" w:tplc="2F66CEBE">
      <w:start w:val="1"/>
      <w:numFmt w:val="decimal"/>
      <w:lvlText w:val="%1."/>
      <w:lvlJc w:val="left"/>
      <w:pPr>
        <w:ind w:left="822" w:hanging="358"/>
      </w:pPr>
      <w:rPr>
        <w:rFonts w:ascii="Arial Narrow" w:eastAsia="Arial Narrow" w:hAnsi="Arial Narrow" w:cs="Arial Narrow" w:hint="default"/>
        <w:spacing w:val="-1"/>
        <w:w w:val="99"/>
        <w:sz w:val="19"/>
        <w:szCs w:val="19"/>
        <w:lang w:val="es-ES" w:eastAsia="es-ES" w:bidi="es-ES"/>
      </w:rPr>
    </w:lvl>
    <w:lvl w:ilvl="1" w:tplc="0AE66396">
      <w:numFmt w:val="bullet"/>
      <w:lvlText w:val="•"/>
      <w:lvlJc w:val="left"/>
      <w:pPr>
        <w:ind w:left="1650" w:hanging="358"/>
      </w:pPr>
      <w:rPr>
        <w:rFonts w:hint="default"/>
        <w:lang w:val="es-ES" w:eastAsia="es-ES" w:bidi="es-ES"/>
      </w:rPr>
    </w:lvl>
    <w:lvl w:ilvl="2" w:tplc="0CFC9464">
      <w:numFmt w:val="bullet"/>
      <w:lvlText w:val="•"/>
      <w:lvlJc w:val="left"/>
      <w:pPr>
        <w:ind w:left="2480" w:hanging="358"/>
      </w:pPr>
      <w:rPr>
        <w:rFonts w:hint="default"/>
        <w:lang w:val="es-ES" w:eastAsia="es-ES" w:bidi="es-ES"/>
      </w:rPr>
    </w:lvl>
    <w:lvl w:ilvl="3" w:tplc="5EB2593C">
      <w:numFmt w:val="bullet"/>
      <w:lvlText w:val="•"/>
      <w:lvlJc w:val="left"/>
      <w:pPr>
        <w:ind w:left="3310" w:hanging="358"/>
      </w:pPr>
      <w:rPr>
        <w:rFonts w:hint="default"/>
        <w:lang w:val="es-ES" w:eastAsia="es-ES" w:bidi="es-ES"/>
      </w:rPr>
    </w:lvl>
    <w:lvl w:ilvl="4" w:tplc="B2A4BA68">
      <w:numFmt w:val="bullet"/>
      <w:lvlText w:val="•"/>
      <w:lvlJc w:val="left"/>
      <w:pPr>
        <w:ind w:left="4140" w:hanging="358"/>
      </w:pPr>
      <w:rPr>
        <w:rFonts w:hint="default"/>
        <w:lang w:val="es-ES" w:eastAsia="es-ES" w:bidi="es-ES"/>
      </w:rPr>
    </w:lvl>
    <w:lvl w:ilvl="5" w:tplc="DCC03A30">
      <w:numFmt w:val="bullet"/>
      <w:lvlText w:val="•"/>
      <w:lvlJc w:val="left"/>
      <w:pPr>
        <w:ind w:left="4970" w:hanging="358"/>
      </w:pPr>
      <w:rPr>
        <w:rFonts w:hint="default"/>
        <w:lang w:val="es-ES" w:eastAsia="es-ES" w:bidi="es-ES"/>
      </w:rPr>
    </w:lvl>
    <w:lvl w:ilvl="6" w:tplc="AF0E605A">
      <w:numFmt w:val="bullet"/>
      <w:lvlText w:val="•"/>
      <w:lvlJc w:val="left"/>
      <w:pPr>
        <w:ind w:left="5800" w:hanging="358"/>
      </w:pPr>
      <w:rPr>
        <w:rFonts w:hint="default"/>
        <w:lang w:val="es-ES" w:eastAsia="es-ES" w:bidi="es-ES"/>
      </w:rPr>
    </w:lvl>
    <w:lvl w:ilvl="7" w:tplc="C9041B1E">
      <w:numFmt w:val="bullet"/>
      <w:lvlText w:val="•"/>
      <w:lvlJc w:val="left"/>
      <w:pPr>
        <w:ind w:left="6630" w:hanging="358"/>
      </w:pPr>
      <w:rPr>
        <w:rFonts w:hint="default"/>
        <w:lang w:val="es-ES" w:eastAsia="es-ES" w:bidi="es-ES"/>
      </w:rPr>
    </w:lvl>
    <w:lvl w:ilvl="8" w:tplc="A03A6066">
      <w:numFmt w:val="bullet"/>
      <w:lvlText w:val="•"/>
      <w:lvlJc w:val="left"/>
      <w:pPr>
        <w:ind w:left="7460" w:hanging="358"/>
      </w:pPr>
      <w:rPr>
        <w:rFonts w:hint="default"/>
        <w:lang w:val="es-ES" w:eastAsia="es-ES" w:bidi="es-ES"/>
      </w:rPr>
    </w:lvl>
  </w:abstractNum>
  <w:abstractNum w:abstractNumId="2" w15:restartNumberingAfterBreak="0">
    <w:nsid w:val="16EF7E70"/>
    <w:multiLevelType w:val="hybridMultilevel"/>
    <w:tmpl w:val="AE1842F6"/>
    <w:lvl w:ilvl="0" w:tplc="240A000F">
      <w:start w:val="1"/>
      <w:numFmt w:val="decimal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2B34BD8"/>
    <w:multiLevelType w:val="hybridMultilevel"/>
    <w:tmpl w:val="C104635E"/>
    <w:lvl w:ilvl="0" w:tplc="240A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4" w15:restartNumberingAfterBreak="0">
    <w:nsid w:val="48814447"/>
    <w:multiLevelType w:val="hybridMultilevel"/>
    <w:tmpl w:val="1D8CD4FE"/>
    <w:lvl w:ilvl="0" w:tplc="B4DE36DA">
      <w:start w:val="1"/>
      <w:numFmt w:val="decimal"/>
      <w:lvlText w:val="%1."/>
      <w:lvlJc w:val="left"/>
      <w:pPr>
        <w:ind w:left="819" w:hanging="358"/>
      </w:pPr>
      <w:rPr>
        <w:rFonts w:ascii="Arial Narrow" w:eastAsia="Arial Narrow" w:hAnsi="Arial Narrow" w:cs="Arial Narrow" w:hint="default"/>
        <w:spacing w:val="-1"/>
        <w:w w:val="99"/>
        <w:sz w:val="19"/>
        <w:szCs w:val="19"/>
        <w:lang w:val="es-ES" w:eastAsia="es-ES" w:bidi="es-ES"/>
      </w:rPr>
    </w:lvl>
    <w:lvl w:ilvl="1" w:tplc="AC76BAEC">
      <w:numFmt w:val="bullet"/>
      <w:lvlText w:val=""/>
      <w:lvlJc w:val="left"/>
      <w:pPr>
        <w:ind w:left="2259" w:hanging="358"/>
      </w:pPr>
      <w:rPr>
        <w:rFonts w:ascii="Wingdings" w:eastAsia="Wingdings" w:hAnsi="Wingdings" w:cs="Wingdings" w:hint="default"/>
        <w:w w:val="99"/>
        <w:sz w:val="19"/>
        <w:szCs w:val="19"/>
        <w:lang w:val="es-ES" w:eastAsia="es-ES" w:bidi="es-ES"/>
      </w:rPr>
    </w:lvl>
    <w:lvl w:ilvl="2" w:tplc="8E3072EE">
      <w:numFmt w:val="bullet"/>
      <w:lvlText w:val="•"/>
      <w:lvlJc w:val="left"/>
      <w:pPr>
        <w:ind w:left="3022" w:hanging="358"/>
      </w:pPr>
      <w:rPr>
        <w:rFonts w:hint="default"/>
        <w:lang w:val="es-ES" w:eastAsia="es-ES" w:bidi="es-ES"/>
      </w:rPr>
    </w:lvl>
    <w:lvl w:ilvl="3" w:tplc="B252A47C">
      <w:numFmt w:val="bullet"/>
      <w:lvlText w:val="•"/>
      <w:lvlJc w:val="left"/>
      <w:pPr>
        <w:ind w:left="3784" w:hanging="358"/>
      </w:pPr>
      <w:rPr>
        <w:rFonts w:hint="default"/>
        <w:lang w:val="es-ES" w:eastAsia="es-ES" w:bidi="es-ES"/>
      </w:rPr>
    </w:lvl>
    <w:lvl w:ilvl="4" w:tplc="B83A1894">
      <w:numFmt w:val="bullet"/>
      <w:lvlText w:val="•"/>
      <w:lvlJc w:val="left"/>
      <w:pPr>
        <w:ind w:left="4546" w:hanging="358"/>
      </w:pPr>
      <w:rPr>
        <w:rFonts w:hint="default"/>
        <w:lang w:val="es-ES" w:eastAsia="es-ES" w:bidi="es-ES"/>
      </w:rPr>
    </w:lvl>
    <w:lvl w:ilvl="5" w:tplc="5978B1C8">
      <w:numFmt w:val="bullet"/>
      <w:lvlText w:val="•"/>
      <w:lvlJc w:val="left"/>
      <w:pPr>
        <w:ind w:left="5308" w:hanging="358"/>
      </w:pPr>
      <w:rPr>
        <w:rFonts w:hint="default"/>
        <w:lang w:val="es-ES" w:eastAsia="es-ES" w:bidi="es-ES"/>
      </w:rPr>
    </w:lvl>
    <w:lvl w:ilvl="6" w:tplc="C25E3C06">
      <w:numFmt w:val="bullet"/>
      <w:lvlText w:val="•"/>
      <w:lvlJc w:val="left"/>
      <w:pPr>
        <w:ind w:left="6071" w:hanging="358"/>
      </w:pPr>
      <w:rPr>
        <w:rFonts w:hint="default"/>
        <w:lang w:val="es-ES" w:eastAsia="es-ES" w:bidi="es-ES"/>
      </w:rPr>
    </w:lvl>
    <w:lvl w:ilvl="7" w:tplc="2EB08776">
      <w:numFmt w:val="bullet"/>
      <w:lvlText w:val="•"/>
      <w:lvlJc w:val="left"/>
      <w:pPr>
        <w:ind w:left="6833" w:hanging="358"/>
      </w:pPr>
      <w:rPr>
        <w:rFonts w:hint="default"/>
        <w:lang w:val="es-ES" w:eastAsia="es-ES" w:bidi="es-ES"/>
      </w:rPr>
    </w:lvl>
    <w:lvl w:ilvl="8" w:tplc="31A883BC">
      <w:numFmt w:val="bullet"/>
      <w:lvlText w:val="•"/>
      <w:lvlJc w:val="left"/>
      <w:pPr>
        <w:ind w:left="7595" w:hanging="358"/>
      </w:pPr>
      <w:rPr>
        <w:rFonts w:hint="default"/>
        <w:lang w:val="es-ES" w:eastAsia="es-ES" w:bidi="es-ES"/>
      </w:rPr>
    </w:lvl>
  </w:abstractNum>
  <w:abstractNum w:abstractNumId="5" w15:restartNumberingAfterBreak="0">
    <w:nsid w:val="627E44B5"/>
    <w:multiLevelType w:val="hybridMultilevel"/>
    <w:tmpl w:val="3A1A7994"/>
    <w:lvl w:ilvl="0" w:tplc="240A0001">
      <w:start w:val="1"/>
      <w:numFmt w:val="bullet"/>
      <w:lvlText w:val=""/>
      <w:lvlJc w:val="left"/>
      <w:pPr>
        <w:ind w:left="822" w:hanging="358"/>
      </w:pPr>
      <w:rPr>
        <w:rFonts w:ascii="Symbol" w:hAnsi="Symbol" w:hint="default"/>
        <w:spacing w:val="-1"/>
        <w:w w:val="99"/>
        <w:sz w:val="19"/>
        <w:szCs w:val="19"/>
        <w:lang w:val="es-ES" w:eastAsia="es-ES" w:bidi="es-ES"/>
      </w:rPr>
    </w:lvl>
    <w:lvl w:ilvl="1" w:tplc="0AE66396">
      <w:numFmt w:val="bullet"/>
      <w:lvlText w:val="•"/>
      <w:lvlJc w:val="left"/>
      <w:pPr>
        <w:ind w:left="1650" w:hanging="358"/>
      </w:pPr>
      <w:rPr>
        <w:rFonts w:hint="default"/>
        <w:lang w:val="es-ES" w:eastAsia="es-ES" w:bidi="es-ES"/>
      </w:rPr>
    </w:lvl>
    <w:lvl w:ilvl="2" w:tplc="0CFC9464">
      <w:numFmt w:val="bullet"/>
      <w:lvlText w:val="•"/>
      <w:lvlJc w:val="left"/>
      <w:pPr>
        <w:ind w:left="2480" w:hanging="358"/>
      </w:pPr>
      <w:rPr>
        <w:rFonts w:hint="default"/>
        <w:lang w:val="es-ES" w:eastAsia="es-ES" w:bidi="es-ES"/>
      </w:rPr>
    </w:lvl>
    <w:lvl w:ilvl="3" w:tplc="5EB2593C">
      <w:numFmt w:val="bullet"/>
      <w:lvlText w:val="•"/>
      <w:lvlJc w:val="left"/>
      <w:pPr>
        <w:ind w:left="3310" w:hanging="358"/>
      </w:pPr>
      <w:rPr>
        <w:rFonts w:hint="default"/>
        <w:lang w:val="es-ES" w:eastAsia="es-ES" w:bidi="es-ES"/>
      </w:rPr>
    </w:lvl>
    <w:lvl w:ilvl="4" w:tplc="B2A4BA68">
      <w:numFmt w:val="bullet"/>
      <w:lvlText w:val="•"/>
      <w:lvlJc w:val="left"/>
      <w:pPr>
        <w:ind w:left="4140" w:hanging="358"/>
      </w:pPr>
      <w:rPr>
        <w:rFonts w:hint="default"/>
        <w:lang w:val="es-ES" w:eastAsia="es-ES" w:bidi="es-ES"/>
      </w:rPr>
    </w:lvl>
    <w:lvl w:ilvl="5" w:tplc="DCC03A30">
      <w:numFmt w:val="bullet"/>
      <w:lvlText w:val="•"/>
      <w:lvlJc w:val="left"/>
      <w:pPr>
        <w:ind w:left="4970" w:hanging="358"/>
      </w:pPr>
      <w:rPr>
        <w:rFonts w:hint="default"/>
        <w:lang w:val="es-ES" w:eastAsia="es-ES" w:bidi="es-ES"/>
      </w:rPr>
    </w:lvl>
    <w:lvl w:ilvl="6" w:tplc="AF0E605A">
      <w:numFmt w:val="bullet"/>
      <w:lvlText w:val="•"/>
      <w:lvlJc w:val="left"/>
      <w:pPr>
        <w:ind w:left="5800" w:hanging="358"/>
      </w:pPr>
      <w:rPr>
        <w:rFonts w:hint="default"/>
        <w:lang w:val="es-ES" w:eastAsia="es-ES" w:bidi="es-ES"/>
      </w:rPr>
    </w:lvl>
    <w:lvl w:ilvl="7" w:tplc="C9041B1E">
      <w:numFmt w:val="bullet"/>
      <w:lvlText w:val="•"/>
      <w:lvlJc w:val="left"/>
      <w:pPr>
        <w:ind w:left="6630" w:hanging="358"/>
      </w:pPr>
      <w:rPr>
        <w:rFonts w:hint="default"/>
        <w:lang w:val="es-ES" w:eastAsia="es-ES" w:bidi="es-ES"/>
      </w:rPr>
    </w:lvl>
    <w:lvl w:ilvl="8" w:tplc="A03A6066">
      <w:numFmt w:val="bullet"/>
      <w:lvlText w:val="•"/>
      <w:lvlJc w:val="left"/>
      <w:pPr>
        <w:ind w:left="7460" w:hanging="358"/>
      </w:pPr>
      <w:rPr>
        <w:rFonts w:hint="default"/>
        <w:lang w:val="es-ES" w:eastAsia="es-ES" w:bidi="es-ES"/>
      </w:rPr>
    </w:lvl>
  </w:abstractNum>
  <w:abstractNum w:abstractNumId="6" w15:restartNumberingAfterBreak="0">
    <w:nsid w:val="76CE7DFE"/>
    <w:multiLevelType w:val="hybridMultilevel"/>
    <w:tmpl w:val="A3209A6E"/>
    <w:lvl w:ilvl="0" w:tplc="240A000F">
      <w:start w:val="1"/>
      <w:numFmt w:val="decimal"/>
      <w:lvlText w:val="%1."/>
      <w:lvlJc w:val="left"/>
      <w:pPr>
        <w:ind w:left="822" w:hanging="358"/>
      </w:pPr>
      <w:rPr>
        <w:rFonts w:hint="default"/>
        <w:spacing w:val="-1"/>
        <w:w w:val="99"/>
        <w:sz w:val="19"/>
        <w:szCs w:val="19"/>
        <w:lang w:val="es-ES" w:eastAsia="es-ES" w:bidi="es-ES"/>
      </w:rPr>
    </w:lvl>
    <w:lvl w:ilvl="1" w:tplc="0AE66396">
      <w:numFmt w:val="bullet"/>
      <w:lvlText w:val="•"/>
      <w:lvlJc w:val="left"/>
      <w:pPr>
        <w:ind w:left="1650" w:hanging="358"/>
      </w:pPr>
      <w:rPr>
        <w:rFonts w:hint="default"/>
        <w:lang w:val="es-ES" w:eastAsia="es-ES" w:bidi="es-ES"/>
      </w:rPr>
    </w:lvl>
    <w:lvl w:ilvl="2" w:tplc="0CFC9464">
      <w:numFmt w:val="bullet"/>
      <w:lvlText w:val="•"/>
      <w:lvlJc w:val="left"/>
      <w:pPr>
        <w:ind w:left="2480" w:hanging="358"/>
      </w:pPr>
      <w:rPr>
        <w:rFonts w:hint="default"/>
        <w:lang w:val="es-ES" w:eastAsia="es-ES" w:bidi="es-ES"/>
      </w:rPr>
    </w:lvl>
    <w:lvl w:ilvl="3" w:tplc="5EB2593C">
      <w:numFmt w:val="bullet"/>
      <w:lvlText w:val="•"/>
      <w:lvlJc w:val="left"/>
      <w:pPr>
        <w:ind w:left="3310" w:hanging="358"/>
      </w:pPr>
      <w:rPr>
        <w:rFonts w:hint="default"/>
        <w:lang w:val="es-ES" w:eastAsia="es-ES" w:bidi="es-ES"/>
      </w:rPr>
    </w:lvl>
    <w:lvl w:ilvl="4" w:tplc="B2A4BA68">
      <w:numFmt w:val="bullet"/>
      <w:lvlText w:val="•"/>
      <w:lvlJc w:val="left"/>
      <w:pPr>
        <w:ind w:left="4140" w:hanging="358"/>
      </w:pPr>
      <w:rPr>
        <w:rFonts w:hint="default"/>
        <w:lang w:val="es-ES" w:eastAsia="es-ES" w:bidi="es-ES"/>
      </w:rPr>
    </w:lvl>
    <w:lvl w:ilvl="5" w:tplc="DCC03A30">
      <w:numFmt w:val="bullet"/>
      <w:lvlText w:val="•"/>
      <w:lvlJc w:val="left"/>
      <w:pPr>
        <w:ind w:left="4970" w:hanging="358"/>
      </w:pPr>
      <w:rPr>
        <w:rFonts w:hint="default"/>
        <w:lang w:val="es-ES" w:eastAsia="es-ES" w:bidi="es-ES"/>
      </w:rPr>
    </w:lvl>
    <w:lvl w:ilvl="6" w:tplc="AF0E605A">
      <w:numFmt w:val="bullet"/>
      <w:lvlText w:val="•"/>
      <w:lvlJc w:val="left"/>
      <w:pPr>
        <w:ind w:left="5800" w:hanging="358"/>
      </w:pPr>
      <w:rPr>
        <w:rFonts w:hint="default"/>
        <w:lang w:val="es-ES" w:eastAsia="es-ES" w:bidi="es-ES"/>
      </w:rPr>
    </w:lvl>
    <w:lvl w:ilvl="7" w:tplc="C9041B1E">
      <w:numFmt w:val="bullet"/>
      <w:lvlText w:val="•"/>
      <w:lvlJc w:val="left"/>
      <w:pPr>
        <w:ind w:left="6630" w:hanging="358"/>
      </w:pPr>
      <w:rPr>
        <w:rFonts w:hint="default"/>
        <w:lang w:val="es-ES" w:eastAsia="es-ES" w:bidi="es-ES"/>
      </w:rPr>
    </w:lvl>
    <w:lvl w:ilvl="8" w:tplc="A03A6066">
      <w:numFmt w:val="bullet"/>
      <w:lvlText w:val="•"/>
      <w:lvlJc w:val="left"/>
      <w:pPr>
        <w:ind w:left="7460" w:hanging="358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13"/>
    <w:rsid w:val="00036C32"/>
    <w:rsid w:val="00057D13"/>
    <w:rsid w:val="000C169B"/>
    <w:rsid w:val="001F0EEB"/>
    <w:rsid w:val="001F31DA"/>
    <w:rsid w:val="00203E8F"/>
    <w:rsid w:val="00213303"/>
    <w:rsid w:val="002A5059"/>
    <w:rsid w:val="0032403D"/>
    <w:rsid w:val="003260DE"/>
    <w:rsid w:val="0035079C"/>
    <w:rsid w:val="003E33B0"/>
    <w:rsid w:val="003E501C"/>
    <w:rsid w:val="00416F9B"/>
    <w:rsid w:val="00471FCE"/>
    <w:rsid w:val="004860CF"/>
    <w:rsid w:val="004E2A3F"/>
    <w:rsid w:val="00562FBB"/>
    <w:rsid w:val="005E1E7A"/>
    <w:rsid w:val="00671254"/>
    <w:rsid w:val="006A222C"/>
    <w:rsid w:val="006F1208"/>
    <w:rsid w:val="00733D10"/>
    <w:rsid w:val="00743A97"/>
    <w:rsid w:val="00757F4E"/>
    <w:rsid w:val="007C2D3F"/>
    <w:rsid w:val="007E5FA8"/>
    <w:rsid w:val="007F7D34"/>
    <w:rsid w:val="00813860"/>
    <w:rsid w:val="00852712"/>
    <w:rsid w:val="00867D8C"/>
    <w:rsid w:val="008A3D6A"/>
    <w:rsid w:val="008D028F"/>
    <w:rsid w:val="009035D3"/>
    <w:rsid w:val="00964977"/>
    <w:rsid w:val="00971F77"/>
    <w:rsid w:val="00980314"/>
    <w:rsid w:val="00980AA6"/>
    <w:rsid w:val="009D3416"/>
    <w:rsid w:val="00A83DDF"/>
    <w:rsid w:val="00AA0CA8"/>
    <w:rsid w:val="00B32DED"/>
    <w:rsid w:val="00B977E9"/>
    <w:rsid w:val="00C31233"/>
    <w:rsid w:val="00C4475C"/>
    <w:rsid w:val="00C45B37"/>
    <w:rsid w:val="00C708F8"/>
    <w:rsid w:val="00C927F5"/>
    <w:rsid w:val="00CA72A6"/>
    <w:rsid w:val="00CE2742"/>
    <w:rsid w:val="00D36F7C"/>
    <w:rsid w:val="00D4287F"/>
    <w:rsid w:val="00D84302"/>
    <w:rsid w:val="00DB375C"/>
    <w:rsid w:val="00DD5B52"/>
    <w:rsid w:val="00DF22B2"/>
    <w:rsid w:val="00E50296"/>
    <w:rsid w:val="00E90E43"/>
    <w:rsid w:val="00EA30BE"/>
    <w:rsid w:val="00EC6B50"/>
    <w:rsid w:val="00EF3AAC"/>
    <w:rsid w:val="00F16E4B"/>
    <w:rsid w:val="00F52F95"/>
    <w:rsid w:val="00F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F5E1ADD"/>
  <w15:docId w15:val="{E0E4E688-619C-4ECB-AB6C-4C7E48D9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D13"/>
    <w:pPr>
      <w:spacing w:after="0" w:line="240" w:lineRule="auto"/>
      <w:jc w:val="both"/>
    </w:pPr>
    <w:rPr>
      <w:rFonts w:ascii="Arial" w:eastAsia="Times New Roman" w:hAnsi="Arial" w:cs="Times New Roman"/>
      <w:color w:val="000000" w:themeColor="text1"/>
      <w:lang w:eastAsia="es-CO"/>
    </w:rPr>
  </w:style>
  <w:style w:type="paragraph" w:styleId="Ttulo3">
    <w:name w:val="heading 3"/>
    <w:basedOn w:val="Normal"/>
    <w:next w:val="Normal"/>
    <w:link w:val="Ttulo3Car"/>
    <w:qFormat/>
    <w:rsid w:val="00057D13"/>
    <w:pPr>
      <w:keepNext/>
      <w:spacing w:before="240" w:after="60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57D13"/>
    <w:rPr>
      <w:rFonts w:ascii="Arial" w:eastAsia="Times New Roman" w:hAnsi="Arial" w:cs="Times New Roman"/>
      <w:b/>
      <w:color w:val="000000" w:themeColor="text1"/>
      <w:lang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057D13"/>
    <w:pPr>
      <w:tabs>
        <w:tab w:val="left" w:pos="794"/>
        <w:tab w:val="left" w:pos="1191"/>
        <w:tab w:val="left" w:pos="1588"/>
        <w:tab w:val="left" w:pos="1985"/>
      </w:tabs>
      <w:spacing w:before="136"/>
    </w:pPr>
    <w:rPr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57D13"/>
    <w:rPr>
      <w:rFonts w:ascii="Arial" w:eastAsia="Times New Roman" w:hAnsi="Arial" w:cs="Times New Roman"/>
      <w:color w:val="000000" w:themeColor="text1"/>
      <w:lang w:val="en-US" w:eastAsia="es-CO"/>
    </w:rPr>
  </w:style>
  <w:style w:type="paragraph" w:styleId="Prrafodelista">
    <w:name w:val="List Paragraph"/>
    <w:aliases w:val="Bullet List,FooterText,numbered,List Paragraph1,Paragraphe de liste1,lp1,Párrafo de lista1,List Paragraph,Scitum normal,Párrafo de lista11,Cuadrícula media 1 - Énfasis 21,List Paragraph11,Bulletr List Paragraph,列出段落,列出段落1,HOJA,Elabora"/>
    <w:basedOn w:val="Normal"/>
    <w:link w:val="PrrafodelistaCar"/>
    <w:uiPriority w:val="34"/>
    <w:qFormat/>
    <w:rsid w:val="00057D13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PrrafodelistaCar">
    <w:name w:val="Párrafo de lista Car"/>
    <w:aliases w:val="Bullet List Car,FooterText Car,numbered Car,List Paragraph1 Car,Paragraphe de liste1 Car,lp1 Car,Párrafo de lista1 Car,List Paragraph Car,Scitum normal Car,Párrafo de lista11 Car,Cuadrícula media 1 - Énfasis 21 Car,列出段落 Car,HOJA Car"/>
    <w:link w:val="Prrafodelista"/>
    <w:uiPriority w:val="34"/>
    <w:qFormat/>
    <w:locked/>
    <w:rsid w:val="00057D13"/>
    <w:rPr>
      <w:rFonts w:ascii="Calibri" w:eastAsia="Calibri" w:hAnsi="Calibri" w:cs="Times New Roman"/>
      <w:color w:val="000000" w:themeColor="text1"/>
    </w:rPr>
  </w:style>
  <w:style w:type="paragraph" w:styleId="Encabezado">
    <w:name w:val="header"/>
    <w:basedOn w:val="Normal"/>
    <w:link w:val="EncabezadoCar"/>
    <w:uiPriority w:val="99"/>
    <w:unhideWhenUsed/>
    <w:rsid w:val="00C45B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5B37"/>
    <w:rPr>
      <w:rFonts w:ascii="Arial" w:eastAsia="Times New Roman" w:hAnsi="Arial" w:cs="Times New Roman"/>
      <w:color w:val="000000" w:themeColor="text1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C45B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B37"/>
    <w:rPr>
      <w:rFonts w:ascii="Arial" w:eastAsia="Times New Roman" w:hAnsi="Arial" w:cs="Times New Roman"/>
      <w:color w:val="000000" w:themeColor="text1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B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B37"/>
    <w:rPr>
      <w:rFonts w:ascii="Tahoma" w:eastAsia="Times New Roman" w:hAnsi="Tahoma" w:cs="Tahoma"/>
      <w:color w:val="000000" w:themeColor="text1"/>
      <w:sz w:val="16"/>
      <w:szCs w:val="16"/>
      <w:lang w:eastAsia="es-CO"/>
    </w:rPr>
  </w:style>
  <w:style w:type="table" w:styleId="Tablaconcuadrcula">
    <w:name w:val="Table Grid"/>
    <w:basedOn w:val="Tablanormal"/>
    <w:uiPriority w:val="59"/>
    <w:rsid w:val="001F31DA"/>
    <w:pPr>
      <w:spacing w:after="0" w:line="240" w:lineRule="auto"/>
    </w:pPr>
    <w:rPr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1F31DA"/>
    <w:pPr>
      <w:jc w:val="left"/>
    </w:pPr>
    <w:rPr>
      <w:rFonts w:asciiTheme="minorHAnsi" w:eastAsiaTheme="minorHAnsi" w:hAnsiTheme="minorHAnsi" w:cstheme="minorBidi"/>
      <w:color w:val="auto"/>
      <w:sz w:val="20"/>
      <w:szCs w:val="20"/>
      <w:lang w:val="pt-PT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F31DA"/>
    <w:rPr>
      <w:sz w:val="20"/>
      <w:szCs w:val="20"/>
      <w:lang w:val="pt-PT"/>
    </w:rPr>
  </w:style>
  <w:style w:type="character" w:styleId="Refdenotaalpie">
    <w:name w:val="footnote reference"/>
    <w:basedOn w:val="Fuentedeprrafopredeter"/>
    <w:uiPriority w:val="99"/>
    <w:semiHidden/>
    <w:unhideWhenUsed/>
    <w:rsid w:val="001F31DA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33D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3D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3D10"/>
    <w:rPr>
      <w:rFonts w:ascii="Arial" w:eastAsia="Times New Roman" w:hAnsi="Arial" w:cs="Times New Roman"/>
      <w:color w:val="000000" w:themeColor="text1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3D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3D10"/>
    <w:rPr>
      <w:rFonts w:ascii="Arial" w:eastAsia="Times New Roman" w:hAnsi="Arial" w:cs="Times New Roman"/>
      <w:b/>
      <w:bCs/>
      <w:color w:val="000000" w:themeColor="text1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4DDBCF42252D498E0CEA632F6DC5C2" ma:contentTypeVersion="2" ma:contentTypeDescription="Crear nuevo documento." ma:contentTypeScope="" ma:versionID="4b1370e1b54e3c87240e92bcf5c0b890">
  <xsd:schema xmlns:xsd="http://www.w3.org/2001/XMLSchema" xmlns:xs="http://www.w3.org/2001/XMLSchema" xmlns:p="http://schemas.microsoft.com/office/2006/metadata/properties" xmlns:ns1="http://schemas.microsoft.com/sharepoint/v3" xmlns:ns2="341ba007-f8ee-423d-973b-60897a2e5ba9" targetNamespace="http://schemas.microsoft.com/office/2006/metadata/properties" ma:root="true" ma:fieldsID="ad1caa6e5078aea2a5a5b912a4a8a73c" ns1:_="" ns2:_="">
    <xsd:import namespace="http://schemas.microsoft.com/sharepoint/v3"/>
    <xsd:import namespace="341ba007-f8ee-423d-973b-60897a2e5ba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a007-f8ee-423d-973b-60897a2e5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CB1542-396D-481B-985A-165C36CBBB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35073-447E-477A-828D-ACAA976E2FB9}"/>
</file>

<file path=customXml/itemProps3.xml><?xml version="1.0" encoding="utf-8"?>
<ds:datastoreItem xmlns:ds="http://schemas.openxmlformats.org/officeDocument/2006/customXml" ds:itemID="{35A761AB-675A-4A83-A619-195D1E7CB974}"/>
</file>

<file path=customXml/itemProps4.xml><?xml version="1.0" encoding="utf-8"?>
<ds:datastoreItem xmlns:ds="http://schemas.openxmlformats.org/officeDocument/2006/customXml" ds:itemID="{CBDA6174-D66C-4662-B49A-4957019D2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Manuel Alejandro Cardona López</cp:lastModifiedBy>
  <cp:revision>19</cp:revision>
  <cp:lastPrinted>2022-10-06T23:18:00Z</cp:lastPrinted>
  <dcterms:created xsi:type="dcterms:W3CDTF">2021-01-28T22:41:00Z</dcterms:created>
  <dcterms:modified xsi:type="dcterms:W3CDTF">2022-10-06T23:18:00Z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0x010100A84DDBCF42252D498E0CEA632F6DC5C2</vt:lpwstr>
  </property>
</Properties>
</file>